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A7F187" w14:textId="48A4CB06" w:rsidR="005A07EA" w:rsidRPr="007D03CE" w:rsidRDefault="009C5E18" w:rsidP="00EA206D">
      <w:pPr>
        <w:pStyle w:val="Title"/>
        <w:rPr>
          <w:color w:val="365F91" w:themeColor="accent1" w:themeShade="BF"/>
        </w:rPr>
      </w:pPr>
      <w:r w:rsidRPr="007D03CE">
        <w:rPr>
          <w:color w:val="365F91" w:themeColor="accent1" w:themeShade="BF"/>
        </w:rPr>
        <w:t>Bristol Frome –</w:t>
      </w:r>
      <w:r w:rsidR="00FA1563" w:rsidRPr="007D03CE">
        <w:rPr>
          <w:color w:val="365F91" w:themeColor="accent1" w:themeShade="BF"/>
        </w:rPr>
        <w:t xml:space="preserve"> Four</w:t>
      </w:r>
      <w:r w:rsidRPr="007D03CE">
        <w:rPr>
          <w:color w:val="365F91" w:themeColor="accent1" w:themeShade="BF"/>
        </w:rPr>
        <w:t xml:space="preserve"> Brooks </w:t>
      </w:r>
      <w:r w:rsidR="004238BA" w:rsidRPr="007D03CE">
        <w:rPr>
          <w:color w:val="365F91" w:themeColor="accent1" w:themeShade="BF"/>
        </w:rPr>
        <w:t>Project</w:t>
      </w:r>
    </w:p>
    <w:p w14:paraId="59245C89" w14:textId="13731A6F" w:rsidR="005A07EA" w:rsidRPr="007D03CE" w:rsidRDefault="00C6411B" w:rsidP="00F32E9A">
      <w:pPr>
        <w:pStyle w:val="Heading1"/>
      </w:pPr>
      <w:r>
        <w:t>Introduction</w:t>
      </w:r>
      <w:r w:rsidR="003D37F4" w:rsidRPr="007D03CE">
        <w:t xml:space="preserve"> </w:t>
      </w:r>
    </w:p>
    <w:p w14:paraId="10351594" w14:textId="69DAF18E" w:rsidR="00F32E9A" w:rsidRDefault="00841D16" w:rsidP="001E178D">
      <w:r w:rsidRPr="00EA206D">
        <w:rPr>
          <w:lang w:eastAsia="en-GB"/>
        </w:rPr>
        <w:t xml:space="preserve">The </w:t>
      </w:r>
      <w:r w:rsidRPr="007D03CE">
        <w:rPr>
          <w:b/>
          <w:color w:val="365F91" w:themeColor="accent1" w:themeShade="BF"/>
          <w:lang w:eastAsia="en-GB"/>
        </w:rPr>
        <w:t>Bristol Frome Four Brooks Project</w:t>
      </w:r>
      <w:r w:rsidRPr="007D03CE">
        <w:rPr>
          <w:color w:val="365F91" w:themeColor="accent1" w:themeShade="BF"/>
          <w:lang w:eastAsia="en-GB"/>
        </w:rPr>
        <w:t xml:space="preserve"> </w:t>
      </w:r>
      <w:r w:rsidRPr="00EA206D">
        <w:rPr>
          <w:lang w:eastAsia="en-GB"/>
        </w:rPr>
        <w:t xml:space="preserve">forms a key preparatory component of a wider strategy for the Bristol Frome Catchment, being delivered by the Bristol Avon &amp; North Somerset Streams Catchment Partnership, in </w:t>
      </w:r>
      <w:r w:rsidR="00240DF1" w:rsidRPr="00EA206D">
        <w:rPr>
          <w:lang w:eastAsia="en-GB"/>
        </w:rPr>
        <w:t>collaboration</w:t>
      </w:r>
      <w:r w:rsidRPr="00EA206D">
        <w:rPr>
          <w:lang w:eastAsia="en-GB"/>
        </w:rPr>
        <w:t xml:space="preserve"> with local community groups.</w:t>
      </w:r>
      <w:r w:rsidR="00F32E9A">
        <w:rPr>
          <w:lang w:eastAsia="en-GB"/>
        </w:rPr>
        <w:t xml:space="preserve"> </w:t>
      </w:r>
      <w:r w:rsidR="00F32E9A">
        <w:t>The Catchment Partnership</w:t>
      </w:r>
      <w:r w:rsidR="00F32E9A" w:rsidRPr="00385798">
        <w:t xml:space="preserve"> comprises representatives from wil</w:t>
      </w:r>
      <w:r w:rsidR="00F32E9A">
        <w:t>dlife groups, w</w:t>
      </w:r>
      <w:r w:rsidR="00F32E9A" w:rsidRPr="00385798">
        <w:t>ater companies, coun</w:t>
      </w:r>
      <w:r w:rsidR="00F32E9A">
        <w:t>cils and the Environment Agency as well as the Avon &amp; Frome Partnership, Bristol Avon Rivers Trust (BART) and FWAG SW</w:t>
      </w:r>
      <w:r w:rsidR="00F22A63">
        <w:t xml:space="preserve"> (Farming and Wildlife Advisory Group South West)</w:t>
      </w:r>
      <w:r w:rsidR="00F32E9A">
        <w:t>.</w:t>
      </w:r>
    </w:p>
    <w:p w14:paraId="2AD02FC3" w14:textId="16276B11" w:rsidR="00090336" w:rsidRPr="00EA206D" w:rsidRDefault="000A2103" w:rsidP="001E178D">
      <w:pPr>
        <w:rPr>
          <w:lang w:eastAsia="en-GB"/>
        </w:rPr>
      </w:pPr>
      <w:r>
        <w:rPr>
          <w:lang w:eastAsia="en-GB"/>
        </w:rPr>
        <w:t>T</w:t>
      </w:r>
      <w:r w:rsidR="00A071DF">
        <w:rPr>
          <w:lang w:eastAsia="en-GB"/>
        </w:rPr>
        <w:t xml:space="preserve">he </w:t>
      </w:r>
      <w:r w:rsidR="00F72B1E" w:rsidRPr="00EA206D">
        <w:rPr>
          <w:lang w:eastAsia="en-GB"/>
        </w:rPr>
        <w:t xml:space="preserve">widespread modification and habitat degradation </w:t>
      </w:r>
      <w:r w:rsidR="00A071DF">
        <w:rPr>
          <w:lang w:eastAsia="en-GB"/>
        </w:rPr>
        <w:t xml:space="preserve">that has accompanied historic industrialisation and continued </w:t>
      </w:r>
      <w:r w:rsidR="00F72B1E" w:rsidRPr="00EA206D">
        <w:rPr>
          <w:lang w:eastAsia="en-GB"/>
        </w:rPr>
        <w:t>urbanisation</w:t>
      </w:r>
      <w:r w:rsidR="00A071DF">
        <w:rPr>
          <w:lang w:eastAsia="en-GB"/>
        </w:rPr>
        <w:t xml:space="preserve"> of much of the catchment, together with current agricultural diffuse pollution</w:t>
      </w:r>
      <w:r w:rsidR="00C6334E" w:rsidRPr="00EA206D">
        <w:rPr>
          <w:lang w:eastAsia="en-GB"/>
        </w:rPr>
        <w:t>,</w:t>
      </w:r>
      <w:r w:rsidR="00F72B1E" w:rsidRPr="00EA206D">
        <w:rPr>
          <w:lang w:eastAsia="en-GB"/>
        </w:rPr>
        <w:t xml:space="preserve"> provide numerous opportunities for improvement</w:t>
      </w:r>
      <w:r w:rsidR="00090336" w:rsidRPr="00EA206D">
        <w:rPr>
          <w:lang w:eastAsia="en-GB"/>
        </w:rPr>
        <w:t>s</w:t>
      </w:r>
      <w:r w:rsidR="00C6334E" w:rsidRPr="00EA206D">
        <w:rPr>
          <w:lang w:eastAsia="en-GB"/>
        </w:rPr>
        <w:t xml:space="preserve"> that</w:t>
      </w:r>
      <w:r w:rsidR="00F72B1E" w:rsidRPr="00EA206D">
        <w:rPr>
          <w:lang w:eastAsia="en-GB"/>
        </w:rPr>
        <w:t xml:space="preserve"> could re-establish </w:t>
      </w:r>
      <w:r w:rsidR="00A071DF">
        <w:rPr>
          <w:lang w:eastAsia="en-GB"/>
        </w:rPr>
        <w:t>connectivity between stranded fish</w:t>
      </w:r>
      <w:r w:rsidR="00090336" w:rsidRPr="00EA206D">
        <w:rPr>
          <w:lang w:eastAsia="en-GB"/>
        </w:rPr>
        <w:t xml:space="preserve"> populations,</w:t>
      </w:r>
      <w:r w:rsidR="00F72B1E" w:rsidRPr="00EA206D">
        <w:rPr>
          <w:lang w:eastAsia="en-GB"/>
        </w:rPr>
        <w:t xml:space="preserve"> </w:t>
      </w:r>
      <w:r w:rsidR="00A071DF">
        <w:rPr>
          <w:lang w:eastAsia="en-GB"/>
        </w:rPr>
        <w:t xml:space="preserve">increase diversity of habitat for the benefit of all wildlife and </w:t>
      </w:r>
      <w:r w:rsidR="00F72B1E" w:rsidRPr="00EA206D">
        <w:rPr>
          <w:lang w:eastAsia="en-GB"/>
        </w:rPr>
        <w:t>improve overall catchment functioning</w:t>
      </w:r>
      <w:r w:rsidR="00090336" w:rsidRPr="00EA206D">
        <w:rPr>
          <w:lang w:eastAsia="en-GB"/>
        </w:rPr>
        <w:t xml:space="preserve"> </w:t>
      </w:r>
      <w:r w:rsidR="00A071DF">
        <w:rPr>
          <w:lang w:eastAsia="en-GB"/>
        </w:rPr>
        <w:t>to</w:t>
      </w:r>
      <w:r w:rsidR="00090336" w:rsidRPr="00EA206D">
        <w:rPr>
          <w:lang w:eastAsia="en-GB"/>
        </w:rPr>
        <w:t xml:space="preserve"> achieve WFD Good Ecological Status</w:t>
      </w:r>
      <w:r w:rsidR="00F72B1E" w:rsidRPr="00EA206D">
        <w:rPr>
          <w:lang w:eastAsia="en-GB"/>
        </w:rPr>
        <w:t>.</w:t>
      </w:r>
    </w:p>
    <w:p w14:paraId="112366AC" w14:textId="5338CCEB" w:rsidR="00C6334E" w:rsidRPr="00EA206D" w:rsidRDefault="00C6334E" w:rsidP="001E178D">
      <w:pPr>
        <w:rPr>
          <w:lang w:eastAsia="en-GB"/>
        </w:rPr>
      </w:pPr>
      <w:r w:rsidRPr="00EA206D">
        <w:rPr>
          <w:lang w:eastAsia="en-GB"/>
        </w:rPr>
        <w:t xml:space="preserve">These long-term goals will be achieved by the Bristol Frome </w:t>
      </w:r>
      <w:r w:rsidR="00A071DF">
        <w:rPr>
          <w:lang w:eastAsia="en-GB"/>
        </w:rPr>
        <w:t>Catchment I</w:t>
      </w:r>
      <w:r w:rsidR="00EA206D" w:rsidRPr="00EA206D">
        <w:rPr>
          <w:lang w:eastAsia="en-GB"/>
        </w:rPr>
        <w:t xml:space="preserve">nitiative </w:t>
      </w:r>
      <w:r w:rsidRPr="00EA206D">
        <w:rPr>
          <w:lang w:eastAsia="en-GB"/>
        </w:rPr>
        <w:t xml:space="preserve">by delivering: </w:t>
      </w:r>
    </w:p>
    <w:p w14:paraId="23BDE650" w14:textId="77777777" w:rsidR="00C6334E" w:rsidRPr="00EA206D" w:rsidRDefault="00C6334E" w:rsidP="001E178D">
      <w:pPr>
        <w:rPr>
          <w:lang w:eastAsia="en-GB"/>
        </w:rPr>
      </w:pPr>
    </w:p>
    <w:p w14:paraId="7A1B2C8F" w14:textId="18038A16" w:rsidR="00C6334E" w:rsidRPr="00EA206D" w:rsidRDefault="00C6334E" w:rsidP="001E178D">
      <w:pPr>
        <w:pStyle w:val="ListParagraph"/>
        <w:numPr>
          <w:ilvl w:val="0"/>
          <w:numId w:val="18"/>
        </w:numPr>
        <w:rPr>
          <w:lang w:eastAsia="en-GB"/>
        </w:rPr>
      </w:pPr>
      <w:r w:rsidRPr="00EA206D">
        <w:rPr>
          <w:lang w:eastAsia="en-GB"/>
        </w:rPr>
        <w:t xml:space="preserve">improvements to fish passage to </w:t>
      </w:r>
      <w:r w:rsidR="00C6411B">
        <w:rPr>
          <w:lang w:eastAsia="en-GB"/>
        </w:rPr>
        <w:t>re-establish</w:t>
      </w:r>
      <w:r w:rsidRPr="00EA206D">
        <w:rPr>
          <w:lang w:eastAsia="en-GB"/>
        </w:rPr>
        <w:t xml:space="preserve"> </w:t>
      </w:r>
      <w:r w:rsidR="00C6411B">
        <w:rPr>
          <w:lang w:eastAsia="en-GB"/>
        </w:rPr>
        <w:t>connectivity between stranded fish populations and migratory species</w:t>
      </w:r>
    </w:p>
    <w:p w14:paraId="7F8969EC" w14:textId="723EF956" w:rsidR="00C6334E" w:rsidRPr="00EA206D" w:rsidRDefault="00C6334E" w:rsidP="001E178D">
      <w:pPr>
        <w:pStyle w:val="ListParagraph"/>
        <w:numPr>
          <w:ilvl w:val="0"/>
          <w:numId w:val="18"/>
        </w:numPr>
        <w:rPr>
          <w:lang w:eastAsia="en-GB"/>
        </w:rPr>
      </w:pPr>
      <w:r w:rsidRPr="00EA206D">
        <w:rPr>
          <w:lang w:eastAsia="en-GB"/>
        </w:rPr>
        <w:t>improvements to riverine habitat, to mitigate the impacts of river modification and previous habitat degradation</w:t>
      </w:r>
    </w:p>
    <w:p w14:paraId="55B18C3A" w14:textId="51D0CAE1" w:rsidR="00C6334E" w:rsidRPr="00EA206D" w:rsidRDefault="00C6334E" w:rsidP="001E178D">
      <w:pPr>
        <w:pStyle w:val="ListParagraph"/>
        <w:numPr>
          <w:ilvl w:val="0"/>
          <w:numId w:val="18"/>
        </w:numPr>
        <w:rPr>
          <w:lang w:eastAsia="en-GB"/>
        </w:rPr>
      </w:pPr>
      <w:r w:rsidRPr="00EA206D">
        <w:rPr>
          <w:lang w:eastAsia="en-GB"/>
        </w:rPr>
        <w:t xml:space="preserve">reduction of chemical and sediment inputs from urban sources to improve water quality and benthic ecological value </w:t>
      </w:r>
    </w:p>
    <w:p w14:paraId="46A98F14" w14:textId="149654C8" w:rsidR="00C6334E" w:rsidRPr="00EA206D" w:rsidRDefault="00C6334E" w:rsidP="001E178D">
      <w:pPr>
        <w:pStyle w:val="ListParagraph"/>
        <w:numPr>
          <w:ilvl w:val="0"/>
          <w:numId w:val="18"/>
        </w:numPr>
        <w:rPr>
          <w:lang w:eastAsia="en-GB"/>
        </w:rPr>
      </w:pPr>
      <w:r w:rsidRPr="00EA206D">
        <w:rPr>
          <w:lang w:eastAsia="en-GB"/>
        </w:rPr>
        <w:t xml:space="preserve">reductions in nutrient </w:t>
      </w:r>
      <w:r w:rsidR="00EA206D" w:rsidRPr="00EA206D">
        <w:rPr>
          <w:lang w:eastAsia="en-GB"/>
        </w:rPr>
        <w:t>and sediment</w:t>
      </w:r>
      <w:r w:rsidRPr="00EA206D">
        <w:rPr>
          <w:lang w:eastAsia="en-GB"/>
        </w:rPr>
        <w:t xml:space="preserve"> inputs from diffuse </w:t>
      </w:r>
      <w:r w:rsidR="00645FD0" w:rsidRPr="00EA206D">
        <w:rPr>
          <w:lang w:eastAsia="en-GB"/>
        </w:rPr>
        <w:t xml:space="preserve">agricultural </w:t>
      </w:r>
      <w:r w:rsidRPr="00EA206D">
        <w:rPr>
          <w:lang w:eastAsia="en-GB"/>
        </w:rPr>
        <w:t>sources</w:t>
      </w:r>
      <w:r w:rsidR="00876CBC" w:rsidRPr="00EA206D">
        <w:rPr>
          <w:lang w:eastAsia="en-GB"/>
        </w:rPr>
        <w:t xml:space="preserve"> to improve water quality and benthic habitat </w:t>
      </w:r>
      <w:r w:rsidR="00EA206D" w:rsidRPr="00EA206D">
        <w:rPr>
          <w:lang w:eastAsia="en-GB"/>
        </w:rPr>
        <w:t>for spawning.</w:t>
      </w:r>
    </w:p>
    <w:p w14:paraId="0E633033" w14:textId="77777777" w:rsidR="00F72B1E" w:rsidRDefault="00F72B1E" w:rsidP="001E178D">
      <w:pPr>
        <w:rPr>
          <w:lang w:eastAsia="en-GB"/>
        </w:rPr>
      </w:pPr>
    </w:p>
    <w:p w14:paraId="04B8260E" w14:textId="23557762" w:rsidR="009C5E18" w:rsidRDefault="00FA1563" w:rsidP="001E178D">
      <w:pPr>
        <w:rPr>
          <w:color w:val="201C1D"/>
          <w:lang w:eastAsia="en-GB"/>
        </w:rPr>
      </w:pPr>
      <w:r>
        <w:rPr>
          <w:color w:val="201C1D"/>
          <w:lang w:eastAsia="en-GB"/>
        </w:rPr>
        <w:t>The Four Brooks</w:t>
      </w:r>
      <w:r w:rsidR="009341AD">
        <w:rPr>
          <w:color w:val="201C1D"/>
          <w:lang w:eastAsia="en-GB"/>
        </w:rPr>
        <w:t xml:space="preserve"> Project </w:t>
      </w:r>
      <w:r w:rsidR="00876CBC" w:rsidRPr="00EA206D">
        <w:rPr>
          <w:lang w:eastAsia="en-GB"/>
        </w:rPr>
        <w:t xml:space="preserve">will help to deliver these long-term goals by: </w:t>
      </w:r>
    </w:p>
    <w:p w14:paraId="61BFA54F" w14:textId="6F1BA2BB" w:rsidR="00FA1563" w:rsidRDefault="0080130E" w:rsidP="00FA1563">
      <w:pPr>
        <w:pStyle w:val="ListParagraph"/>
        <w:numPr>
          <w:ilvl w:val="0"/>
          <w:numId w:val="14"/>
        </w:numPr>
        <w:shd w:val="clear" w:color="auto" w:fill="FFFFFF"/>
        <w:spacing w:after="0"/>
        <w:rPr>
          <w:rFonts w:eastAsia="Times New Roman" w:cstheme="minorHAnsi"/>
          <w:color w:val="201C1D"/>
          <w:sz w:val="24"/>
          <w:szCs w:val="24"/>
          <w:lang w:eastAsia="en-GB"/>
        </w:rPr>
      </w:pPr>
      <w:r>
        <w:rPr>
          <w:rFonts w:eastAsia="Times New Roman" w:cstheme="minorHAnsi"/>
          <w:color w:val="201C1D"/>
          <w:sz w:val="24"/>
          <w:szCs w:val="24"/>
          <w:lang w:eastAsia="en-GB"/>
        </w:rPr>
        <w:t>Working</w:t>
      </w:r>
      <w:r w:rsidR="00FA1563" w:rsidRPr="00FA1563">
        <w:rPr>
          <w:rFonts w:eastAsia="Times New Roman" w:cstheme="minorHAnsi"/>
          <w:color w:val="201C1D"/>
          <w:sz w:val="24"/>
          <w:szCs w:val="24"/>
          <w:lang w:eastAsia="en-GB"/>
        </w:rPr>
        <w:t xml:space="preserve"> with the farming community to improve water quality issues</w:t>
      </w:r>
      <w:r w:rsidR="00FA1563">
        <w:rPr>
          <w:rFonts w:eastAsia="Times New Roman" w:cstheme="minorHAnsi"/>
          <w:color w:val="201C1D"/>
          <w:sz w:val="24"/>
          <w:szCs w:val="24"/>
          <w:lang w:eastAsia="en-GB"/>
        </w:rPr>
        <w:t>.</w:t>
      </w:r>
    </w:p>
    <w:p w14:paraId="044CDFED" w14:textId="7967C108" w:rsidR="00FA1563" w:rsidRDefault="00FA1563" w:rsidP="00FA1563">
      <w:pPr>
        <w:pStyle w:val="ListParagraph"/>
        <w:numPr>
          <w:ilvl w:val="0"/>
          <w:numId w:val="14"/>
        </w:numPr>
        <w:shd w:val="clear" w:color="auto" w:fill="FFFFFF"/>
        <w:spacing w:after="0"/>
        <w:rPr>
          <w:rFonts w:eastAsia="Times New Roman" w:cstheme="minorHAnsi"/>
          <w:color w:val="201C1D"/>
          <w:sz w:val="24"/>
          <w:szCs w:val="24"/>
          <w:lang w:eastAsia="en-GB"/>
        </w:rPr>
      </w:pPr>
      <w:r w:rsidRPr="009C5E18">
        <w:rPr>
          <w:rFonts w:eastAsia="Times New Roman" w:cstheme="minorHAnsi"/>
          <w:color w:val="201C1D"/>
          <w:sz w:val="24"/>
          <w:szCs w:val="24"/>
          <w:lang w:eastAsia="en-GB"/>
        </w:rPr>
        <w:t>Engaging with schools</w:t>
      </w:r>
      <w:r>
        <w:rPr>
          <w:rFonts w:eastAsia="Times New Roman" w:cstheme="minorHAnsi"/>
          <w:color w:val="201C1D"/>
          <w:sz w:val="24"/>
          <w:szCs w:val="24"/>
          <w:lang w:eastAsia="en-GB"/>
        </w:rPr>
        <w:t xml:space="preserve"> and community groups</w:t>
      </w:r>
      <w:r w:rsidRPr="009C5E18">
        <w:rPr>
          <w:rFonts w:eastAsia="Times New Roman" w:cstheme="minorHAnsi"/>
          <w:color w:val="201C1D"/>
          <w:sz w:val="24"/>
          <w:szCs w:val="24"/>
          <w:lang w:eastAsia="en-GB"/>
        </w:rPr>
        <w:t xml:space="preserve"> to establish a knowledge and interest in river life</w:t>
      </w:r>
      <w:r>
        <w:rPr>
          <w:rFonts w:eastAsia="Times New Roman" w:cstheme="minorHAnsi"/>
          <w:color w:val="201C1D"/>
          <w:sz w:val="24"/>
          <w:szCs w:val="24"/>
          <w:lang w:eastAsia="en-GB"/>
        </w:rPr>
        <w:t xml:space="preserve"> and a sense of ownership of the future quality of those waterways near their homes.</w:t>
      </w:r>
    </w:p>
    <w:p w14:paraId="63B949FE" w14:textId="2342AA3E" w:rsidR="00FA1563" w:rsidRDefault="00FA1563" w:rsidP="00FA1563">
      <w:pPr>
        <w:pStyle w:val="ListParagraph"/>
        <w:numPr>
          <w:ilvl w:val="0"/>
          <w:numId w:val="14"/>
        </w:numPr>
        <w:shd w:val="clear" w:color="auto" w:fill="FFFFFF"/>
        <w:spacing w:after="0"/>
        <w:rPr>
          <w:rFonts w:eastAsia="Times New Roman" w:cstheme="minorHAnsi"/>
          <w:color w:val="201C1D"/>
          <w:sz w:val="24"/>
          <w:szCs w:val="24"/>
          <w:lang w:eastAsia="en-GB"/>
        </w:rPr>
      </w:pPr>
      <w:r w:rsidRPr="00FA1563">
        <w:rPr>
          <w:rFonts w:eastAsia="Times New Roman" w:cstheme="minorHAnsi"/>
          <w:color w:val="201C1D"/>
          <w:sz w:val="24"/>
          <w:szCs w:val="24"/>
          <w:lang w:eastAsia="en-GB"/>
        </w:rPr>
        <w:t xml:space="preserve">Improving riparian habitat for fish </w:t>
      </w:r>
      <w:r w:rsidR="0080130E">
        <w:rPr>
          <w:rFonts w:eastAsia="Times New Roman" w:cstheme="minorHAnsi"/>
          <w:color w:val="201C1D"/>
          <w:sz w:val="24"/>
          <w:szCs w:val="24"/>
          <w:lang w:eastAsia="en-GB"/>
        </w:rPr>
        <w:t>and a v</w:t>
      </w:r>
      <w:r w:rsidR="00BE45BB">
        <w:rPr>
          <w:rFonts w:eastAsia="Times New Roman" w:cstheme="minorHAnsi"/>
          <w:color w:val="201C1D"/>
          <w:sz w:val="24"/>
          <w:szCs w:val="24"/>
          <w:lang w:eastAsia="en-GB"/>
        </w:rPr>
        <w:t>ariety of other wildlife</w:t>
      </w:r>
      <w:r w:rsidR="0080130E">
        <w:rPr>
          <w:rFonts w:eastAsia="Times New Roman" w:cstheme="minorHAnsi"/>
          <w:color w:val="201C1D"/>
          <w:sz w:val="24"/>
          <w:szCs w:val="24"/>
          <w:lang w:eastAsia="en-GB"/>
        </w:rPr>
        <w:t>, particularly in areas heavily modified by man.</w:t>
      </w:r>
    </w:p>
    <w:p w14:paraId="5AD526A4" w14:textId="4043FD9E" w:rsidR="00C6411B" w:rsidRPr="004508E0" w:rsidRDefault="00C6411B" w:rsidP="004508E0">
      <w:pPr>
        <w:shd w:val="clear" w:color="auto" w:fill="FFFFFF"/>
        <w:spacing w:after="0"/>
        <w:ind w:left="360"/>
        <w:rPr>
          <w:rFonts w:eastAsia="Times New Roman" w:cstheme="minorHAnsi"/>
          <w:sz w:val="24"/>
          <w:szCs w:val="24"/>
          <w:lang w:eastAsia="en-GB"/>
        </w:rPr>
      </w:pPr>
    </w:p>
    <w:p w14:paraId="341A78EB" w14:textId="77777777" w:rsidR="0080130E" w:rsidRDefault="0080130E" w:rsidP="0080130E">
      <w:pPr>
        <w:shd w:val="clear" w:color="auto" w:fill="FFFFFF"/>
        <w:spacing w:after="0"/>
        <w:rPr>
          <w:rFonts w:eastAsia="Times New Roman" w:cstheme="minorHAnsi"/>
          <w:color w:val="201C1D"/>
          <w:sz w:val="24"/>
          <w:szCs w:val="24"/>
          <w:lang w:eastAsia="en-GB"/>
        </w:rPr>
      </w:pPr>
    </w:p>
    <w:p w14:paraId="4443F5B7" w14:textId="201233EC" w:rsidR="0080130E" w:rsidRDefault="0080130E" w:rsidP="0080130E">
      <w:pPr>
        <w:shd w:val="clear" w:color="auto" w:fill="FFFFFF"/>
        <w:spacing w:after="0"/>
        <w:rPr>
          <w:rFonts w:eastAsia="Times New Roman" w:cstheme="minorHAnsi"/>
          <w:color w:val="201C1D"/>
          <w:sz w:val="24"/>
          <w:szCs w:val="24"/>
          <w:lang w:eastAsia="en-GB"/>
        </w:rPr>
      </w:pPr>
      <w:r>
        <w:rPr>
          <w:rFonts w:eastAsia="Times New Roman" w:cstheme="minorHAnsi"/>
          <w:color w:val="201C1D"/>
          <w:sz w:val="24"/>
          <w:szCs w:val="24"/>
          <w:lang w:eastAsia="en-GB"/>
        </w:rPr>
        <w:t xml:space="preserve">A general </w:t>
      </w:r>
      <w:r w:rsidR="0028577B">
        <w:rPr>
          <w:rFonts w:eastAsia="Times New Roman" w:cstheme="minorHAnsi"/>
          <w:color w:val="201C1D"/>
          <w:sz w:val="24"/>
          <w:szCs w:val="24"/>
          <w:lang w:eastAsia="en-GB"/>
        </w:rPr>
        <w:t>work</w:t>
      </w:r>
      <w:r w:rsidR="00BE45BB">
        <w:rPr>
          <w:rFonts w:eastAsia="Times New Roman" w:cstheme="minorHAnsi"/>
          <w:color w:val="201C1D"/>
          <w:sz w:val="24"/>
          <w:szCs w:val="24"/>
          <w:lang w:eastAsia="en-GB"/>
        </w:rPr>
        <w:t xml:space="preserve"> </w:t>
      </w:r>
      <w:r w:rsidR="0028577B">
        <w:rPr>
          <w:rFonts w:eastAsia="Times New Roman" w:cstheme="minorHAnsi"/>
          <w:color w:val="201C1D"/>
          <w:sz w:val="24"/>
          <w:szCs w:val="24"/>
          <w:lang w:eastAsia="en-GB"/>
        </w:rPr>
        <w:t>stream will run concurrently with this project planning the future stages of th</w:t>
      </w:r>
      <w:r w:rsidR="00C6411B">
        <w:rPr>
          <w:rFonts w:eastAsia="Times New Roman" w:cstheme="minorHAnsi"/>
          <w:color w:val="201C1D"/>
          <w:sz w:val="24"/>
          <w:szCs w:val="24"/>
          <w:lang w:eastAsia="en-GB"/>
        </w:rPr>
        <w:t>e Bristol Frome Catchment I</w:t>
      </w:r>
      <w:r w:rsidR="00EA206D">
        <w:rPr>
          <w:rFonts w:eastAsia="Times New Roman" w:cstheme="minorHAnsi"/>
          <w:color w:val="201C1D"/>
          <w:sz w:val="24"/>
          <w:szCs w:val="24"/>
          <w:lang w:eastAsia="en-GB"/>
        </w:rPr>
        <w:t>nitiative</w:t>
      </w:r>
      <w:r w:rsidR="004B4EE2">
        <w:rPr>
          <w:rFonts w:eastAsia="Times New Roman" w:cstheme="minorHAnsi"/>
          <w:color w:val="201C1D"/>
          <w:sz w:val="24"/>
          <w:szCs w:val="24"/>
          <w:lang w:eastAsia="en-GB"/>
        </w:rPr>
        <w:t>, widening the scope and stakeholders and ensuring the highest possible levels of community feedback and involvement</w:t>
      </w:r>
      <w:r w:rsidR="00EA206D">
        <w:rPr>
          <w:rFonts w:eastAsia="Times New Roman" w:cstheme="minorHAnsi"/>
          <w:color w:val="201C1D"/>
          <w:sz w:val="24"/>
          <w:szCs w:val="24"/>
          <w:lang w:eastAsia="en-GB"/>
        </w:rPr>
        <w:t xml:space="preserve"> to ensure that</w:t>
      </w:r>
      <w:r w:rsidR="004B4EE2">
        <w:rPr>
          <w:rFonts w:eastAsia="Times New Roman" w:cstheme="minorHAnsi"/>
          <w:color w:val="201C1D"/>
          <w:sz w:val="24"/>
          <w:szCs w:val="24"/>
          <w:lang w:eastAsia="en-GB"/>
        </w:rPr>
        <w:t xml:space="preserve"> </w:t>
      </w:r>
      <w:r w:rsidR="000A2103">
        <w:rPr>
          <w:rFonts w:eastAsia="Times New Roman" w:cstheme="minorHAnsi"/>
          <w:color w:val="201C1D"/>
          <w:sz w:val="24"/>
          <w:szCs w:val="24"/>
          <w:lang w:eastAsia="en-GB"/>
        </w:rPr>
        <w:t>plans</w:t>
      </w:r>
      <w:r w:rsidR="0028577B">
        <w:rPr>
          <w:rFonts w:eastAsia="Times New Roman" w:cstheme="minorHAnsi"/>
          <w:color w:val="201C1D"/>
          <w:sz w:val="24"/>
          <w:szCs w:val="24"/>
          <w:lang w:eastAsia="en-GB"/>
        </w:rPr>
        <w:t xml:space="preserve"> exist to carry on works once the Four Brooks project has been completed.</w:t>
      </w:r>
    </w:p>
    <w:p w14:paraId="75CAE7A1" w14:textId="77777777" w:rsidR="007D03CE" w:rsidRDefault="007D03CE" w:rsidP="0080130E">
      <w:pPr>
        <w:shd w:val="clear" w:color="auto" w:fill="FFFFFF"/>
        <w:spacing w:after="0"/>
        <w:rPr>
          <w:rFonts w:eastAsia="Times New Roman" w:cstheme="minorHAnsi"/>
          <w:color w:val="201C1D"/>
          <w:sz w:val="24"/>
          <w:szCs w:val="24"/>
          <w:lang w:eastAsia="en-GB"/>
        </w:rPr>
      </w:pPr>
    </w:p>
    <w:p w14:paraId="3AD3915C" w14:textId="0A14221D" w:rsidR="007D03CE" w:rsidRPr="001E178D" w:rsidRDefault="007D03CE" w:rsidP="00F22A63">
      <w:pPr>
        <w:pStyle w:val="Heading2"/>
      </w:pPr>
      <w:r w:rsidRPr="007D03CE">
        <w:lastRenderedPageBreak/>
        <w:t>Project Delivery</w:t>
      </w:r>
    </w:p>
    <w:p w14:paraId="639DBC17" w14:textId="5BC8892D" w:rsidR="007D03CE" w:rsidRPr="004D6FB5" w:rsidRDefault="007D03CE" w:rsidP="007D03CE">
      <w:pPr>
        <w:spacing w:after="0"/>
        <w:rPr>
          <w:sz w:val="24"/>
          <w:szCs w:val="24"/>
          <w:u w:val="single"/>
        </w:rPr>
      </w:pPr>
      <w:r>
        <w:rPr>
          <w:sz w:val="24"/>
          <w:szCs w:val="24"/>
        </w:rPr>
        <w:t xml:space="preserve">The Catchment Partnership has agreed that the project will </w:t>
      </w:r>
      <w:r w:rsidRPr="00F813F8">
        <w:rPr>
          <w:sz w:val="24"/>
          <w:szCs w:val="24"/>
        </w:rPr>
        <w:t xml:space="preserve">be managed </w:t>
      </w:r>
      <w:r w:rsidR="000A2103">
        <w:rPr>
          <w:sz w:val="24"/>
          <w:szCs w:val="24"/>
        </w:rPr>
        <w:t xml:space="preserve">by BART </w:t>
      </w:r>
      <w:r>
        <w:rPr>
          <w:sz w:val="24"/>
          <w:szCs w:val="24"/>
        </w:rPr>
        <w:t xml:space="preserve">with key components being led by FWAG SW, BART, </w:t>
      </w:r>
      <w:r w:rsidR="000A2103">
        <w:rPr>
          <w:sz w:val="24"/>
          <w:szCs w:val="24"/>
        </w:rPr>
        <w:t xml:space="preserve">and </w:t>
      </w:r>
      <w:r>
        <w:rPr>
          <w:sz w:val="24"/>
          <w:szCs w:val="24"/>
        </w:rPr>
        <w:t xml:space="preserve">the Avon &amp; Frome Partnership. Additional supporting contributions are expected from South Gloucestershire Council, Bristol City Council, the Environment Agency, Avon Wildlife Trust, Wild Trout Trust, and Water companies. </w:t>
      </w:r>
    </w:p>
    <w:p w14:paraId="038F8CFE" w14:textId="77777777" w:rsidR="00F32E9A" w:rsidRDefault="00F32E9A" w:rsidP="0080130E">
      <w:pPr>
        <w:shd w:val="clear" w:color="auto" w:fill="FFFFFF"/>
        <w:spacing w:after="0"/>
        <w:rPr>
          <w:rFonts w:eastAsia="Times New Roman" w:cstheme="minorHAnsi"/>
          <w:color w:val="201C1D"/>
          <w:sz w:val="24"/>
          <w:szCs w:val="24"/>
          <w:lang w:eastAsia="en-GB"/>
        </w:rPr>
      </w:pPr>
    </w:p>
    <w:p w14:paraId="3EA15DCC" w14:textId="0F71C548" w:rsidR="007D03CE" w:rsidRPr="007D03CE" w:rsidRDefault="00C6411B" w:rsidP="00F22A63">
      <w:pPr>
        <w:pStyle w:val="Heading2"/>
      </w:pPr>
      <w:r>
        <w:t>Project location</w:t>
      </w:r>
      <w:r w:rsidR="007D03CE" w:rsidRPr="007D03CE">
        <w:t>.</w:t>
      </w:r>
    </w:p>
    <w:p w14:paraId="498277D1" w14:textId="318567A4" w:rsidR="0033289F" w:rsidRPr="00BC1992" w:rsidRDefault="005400FC" w:rsidP="00BC1992">
      <w:pPr>
        <w:spacing w:after="0"/>
        <w:rPr>
          <w:sz w:val="24"/>
          <w:szCs w:val="24"/>
        </w:rPr>
      </w:pPr>
      <w:r w:rsidRPr="004C5E56">
        <w:rPr>
          <w:sz w:val="24"/>
          <w:szCs w:val="24"/>
        </w:rPr>
        <w:t>I</w:t>
      </w:r>
      <w:r>
        <w:rPr>
          <w:sz w:val="24"/>
          <w:szCs w:val="24"/>
        </w:rPr>
        <w:t>t is proposed that this p</w:t>
      </w:r>
      <w:r w:rsidRPr="004C5E56">
        <w:rPr>
          <w:sz w:val="24"/>
          <w:szCs w:val="24"/>
        </w:rPr>
        <w:t>roject will focu</w:t>
      </w:r>
      <w:r>
        <w:rPr>
          <w:sz w:val="24"/>
          <w:szCs w:val="24"/>
        </w:rPr>
        <w:t>s on the headwaters of the Bristol</w:t>
      </w:r>
      <w:r w:rsidRPr="004C5E56">
        <w:rPr>
          <w:sz w:val="24"/>
          <w:szCs w:val="24"/>
        </w:rPr>
        <w:t xml:space="preserve"> Frome </w:t>
      </w:r>
      <w:r>
        <w:rPr>
          <w:sz w:val="24"/>
          <w:szCs w:val="24"/>
        </w:rPr>
        <w:t>(</w:t>
      </w:r>
      <w:r>
        <w:rPr>
          <w:sz w:val="24"/>
          <w:szCs w:val="24"/>
        </w:rPr>
        <w:fldChar w:fldCharType="begin"/>
      </w:r>
      <w:r>
        <w:rPr>
          <w:sz w:val="24"/>
          <w:szCs w:val="24"/>
        </w:rPr>
        <w:instrText xml:space="preserve"> REF _Ref411761379 \h </w:instrText>
      </w:r>
      <w:r>
        <w:rPr>
          <w:sz w:val="24"/>
          <w:szCs w:val="24"/>
        </w:rPr>
      </w:r>
      <w:r>
        <w:rPr>
          <w:sz w:val="24"/>
          <w:szCs w:val="24"/>
        </w:rPr>
        <w:fldChar w:fldCharType="separate"/>
      </w:r>
      <w:r>
        <w:t xml:space="preserve">Figure </w:t>
      </w:r>
      <w:r>
        <w:rPr>
          <w:noProof/>
        </w:rPr>
        <w:t>1</w:t>
      </w:r>
      <w:r>
        <w:rPr>
          <w:sz w:val="24"/>
          <w:szCs w:val="24"/>
        </w:rPr>
        <w:fldChar w:fldCharType="end"/>
      </w:r>
      <w:r>
        <w:rPr>
          <w:sz w:val="24"/>
          <w:szCs w:val="24"/>
        </w:rPr>
        <w:t>), in particular t</w:t>
      </w:r>
      <w:r w:rsidR="000A2103">
        <w:rPr>
          <w:sz w:val="24"/>
          <w:szCs w:val="24"/>
        </w:rPr>
        <w:t>he Laddo</w:t>
      </w:r>
      <w:r>
        <w:rPr>
          <w:sz w:val="24"/>
          <w:szCs w:val="24"/>
        </w:rPr>
        <w:t xml:space="preserve">n Brook and three of its urban tributaries, the Bradley Brook, Stoke Brook and Folly </w:t>
      </w:r>
      <w:r w:rsidRPr="004C5E56">
        <w:rPr>
          <w:sz w:val="24"/>
          <w:szCs w:val="24"/>
        </w:rPr>
        <w:t>Brook</w:t>
      </w:r>
      <w:r w:rsidR="00BC1992">
        <w:rPr>
          <w:sz w:val="24"/>
          <w:szCs w:val="24"/>
        </w:rPr>
        <w:t>.</w:t>
      </w:r>
      <w:r w:rsidR="00EB429F">
        <w:rPr>
          <w:sz w:val="24"/>
          <w:szCs w:val="24"/>
        </w:rPr>
        <w:t xml:space="preserve"> </w:t>
      </w:r>
    </w:p>
    <w:p w14:paraId="5938D204" w14:textId="77777777" w:rsidR="0033289F" w:rsidRDefault="0033289F" w:rsidP="009C5E18">
      <w:pPr>
        <w:shd w:val="clear" w:color="auto" w:fill="FFFFFF"/>
        <w:spacing w:after="0"/>
        <w:rPr>
          <w:rFonts w:eastAsia="Times New Roman" w:cstheme="minorHAnsi"/>
          <w:color w:val="201C1D"/>
          <w:sz w:val="24"/>
          <w:szCs w:val="24"/>
          <w:lang w:eastAsia="en-GB"/>
        </w:rPr>
      </w:pPr>
    </w:p>
    <w:p w14:paraId="4CA799AA" w14:textId="7103E6C2" w:rsidR="00176F32" w:rsidRDefault="000A2103" w:rsidP="00176F32">
      <w:pPr>
        <w:keepNext/>
        <w:shd w:val="clear" w:color="auto" w:fill="FFFFFF"/>
        <w:spacing w:after="0"/>
      </w:pPr>
      <w:r>
        <w:rPr>
          <w:rFonts w:eastAsia="Times New Roman" w:cstheme="minorHAnsi"/>
          <w:noProof/>
          <w:color w:val="201C1D"/>
          <w:sz w:val="24"/>
          <w:szCs w:val="24"/>
          <w:lang w:eastAsia="en-GB"/>
        </w:rPr>
        <mc:AlternateContent>
          <mc:Choice Requires="wps">
            <w:drawing>
              <wp:anchor distT="0" distB="0" distL="114300" distR="114300" simplePos="0" relativeHeight="251659264" behindDoc="0" locked="0" layoutInCell="1" allowOverlap="1" wp14:anchorId="15623687" wp14:editId="07383727">
                <wp:simplePos x="0" y="0"/>
                <wp:positionH relativeFrom="column">
                  <wp:posOffset>3924300</wp:posOffset>
                </wp:positionH>
                <wp:positionV relativeFrom="paragraph">
                  <wp:posOffset>346075</wp:posOffset>
                </wp:positionV>
                <wp:extent cx="2098675" cy="371475"/>
                <wp:effectExtent l="819150" t="0" r="15875" b="542925"/>
                <wp:wrapNone/>
                <wp:docPr id="1" name="Rectangular Callout 1"/>
                <wp:cNvGraphicFramePr/>
                <a:graphic xmlns:a="http://schemas.openxmlformats.org/drawingml/2006/main">
                  <a:graphicData uri="http://schemas.microsoft.com/office/word/2010/wordprocessingShape">
                    <wps:wsp>
                      <wps:cNvSpPr/>
                      <wps:spPr>
                        <a:xfrm>
                          <a:off x="0" y="0"/>
                          <a:ext cx="2098675" cy="371475"/>
                        </a:xfrm>
                        <a:prstGeom prst="wedgeRectCallout">
                          <a:avLst>
                            <a:gd name="adj1" fmla="val -88265"/>
                            <a:gd name="adj2" fmla="val 18229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7BA542" w14:textId="3BEBE6B8" w:rsidR="00F50F70" w:rsidRDefault="000A2103" w:rsidP="00F50F70">
                            <w:pPr>
                              <w:jc w:val="center"/>
                            </w:pPr>
                            <w:r>
                              <w:t>Laddo</w:t>
                            </w:r>
                            <w:r w:rsidR="007A459A">
                              <w:t>n Brook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562368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 o:spid="_x0000_s1026" type="#_x0000_t61" style="position:absolute;left:0;text-align:left;margin-left:309pt;margin-top:27.25pt;width:165.25pt;height:29.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" adj="-8265,50175" fillcolor="#4f81bd [3204]" strokecolor="#243f60 [1604]" strokeweight="2pt">
                <v:textbox>
                  <w:txbxContent>
                    <w:p w14:paraId="597BA542" w14:textId="3BEBE6B8" w:rsidR="00F50F70" w:rsidRDefault="000A2103" w:rsidP="00F50F70">
                      <w:pPr>
                        <w:jc w:val="center"/>
                      </w:pPr>
                      <w:r>
                        <w:t>Laddo</w:t>
                      </w:r>
                      <w:r w:rsidR="007A459A">
                        <w:t>n Brook</w:t>
                      </w:r>
                    </w:p>
                  </w:txbxContent>
                </v:textbox>
              </v:shape>
            </w:pict>
          </mc:Fallback>
        </mc:AlternateContent>
      </w:r>
      <w:r w:rsidR="005400FC">
        <w:rPr>
          <w:rFonts w:eastAsia="Times New Roman" w:cstheme="minorHAnsi"/>
          <w:noProof/>
          <w:color w:val="201C1D"/>
          <w:sz w:val="24"/>
          <w:szCs w:val="24"/>
          <w:lang w:eastAsia="en-GB"/>
        </w:rPr>
        <mc:AlternateContent>
          <mc:Choice Requires="wps">
            <w:drawing>
              <wp:anchor distT="0" distB="0" distL="114300" distR="114300" simplePos="0" relativeHeight="251661312" behindDoc="0" locked="0" layoutInCell="1" allowOverlap="1" wp14:anchorId="10F06B94" wp14:editId="2F628650">
                <wp:simplePos x="0" y="0"/>
                <wp:positionH relativeFrom="column">
                  <wp:posOffset>133350</wp:posOffset>
                </wp:positionH>
                <wp:positionV relativeFrom="paragraph">
                  <wp:posOffset>1304925</wp:posOffset>
                </wp:positionV>
                <wp:extent cx="1895475" cy="323850"/>
                <wp:effectExtent l="0" t="0" r="47625" b="304800"/>
                <wp:wrapNone/>
                <wp:docPr id="4" name="Rectangular Callout 4"/>
                <wp:cNvGraphicFramePr/>
                <a:graphic xmlns:a="http://schemas.openxmlformats.org/drawingml/2006/main">
                  <a:graphicData uri="http://schemas.microsoft.com/office/word/2010/wordprocessingShape">
                    <wps:wsp>
                      <wps:cNvSpPr/>
                      <wps:spPr>
                        <a:xfrm>
                          <a:off x="0" y="0"/>
                          <a:ext cx="1895475" cy="323850"/>
                        </a:xfrm>
                        <a:prstGeom prst="wedgeRectCallout">
                          <a:avLst>
                            <a:gd name="adj1" fmla="val 50524"/>
                            <a:gd name="adj2" fmla="val 13602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F26C47" w14:textId="0DACEA51" w:rsidR="005400FC" w:rsidRDefault="005400FC" w:rsidP="005400FC">
                            <w:pPr>
                              <w:jc w:val="center"/>
                            </w:pPr>
                            <w:r>
                              <w:t>Bradley and Stoke Brooks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F06B9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 o:spid="_x0000_s1026" type="#_x0000_t61" style="position:absolute;left:0;text-align:left;margin-left:10.5pt;margin-top:102.75pt;width:149.2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" adj="21713,40182" fillcolor="#4f81bd [3204]" strokecolor="#243f60 [1604]" strokeweight="2pt">
                <v:textbox>
                  <w:txbxContent>
                    <w:p w14:paraId="62F26C47" w14:textId="0DACEA51" w:rsidR="005400FC" w:rsidRDefault="005400FC" w:rsidP="005400FC">
                      <w:pPr>
                        <w:jc w:val="center"/>
                      </w:pPr>
                      <w:r>
                        <w:t>Bradley and Stoke Brooks</w:t>
                      </w:r>
                    </w:p>
                  </w:txbxContent>
                </v:textbox>
              </v:shape>
            </w:pict>
          </mc:Fallback>
        </mc:AlternateContent>
      </w:r>
      <w:r w:rsidR="007A459A">
        <w:rPr>
          <w:rFonts w:eastAsia="Times New Roman" w:cstheme="minorHAnsi"/>
          <w:noProof/>
          <w:color w:val="201C1D"/>
          <w:sz w:val="24"/>
          <w:szCs w:val="24"/>
          <w:lang w:eastAsia="en-GB"/>
        </w:rPr>
        <mc:AlternateContent>
          <mc:Choice Requires="wps">
            <w:drawing>
              <wp:anchor distT="0" distB="0" distL="114300" distR="114300" simplePos="0" relativeHeight="251660288" behindDoc="0" locked="0" layoutInCell="1" allowOverlap="1" wp14:anchorId="233FCAA1" wp14:editId="3DB89A3C">
                <wp:simplePos x="0" y="0"/>
                <wp:positionH relativeFrom="column">
                  <wp:posOffset>3028950</wp:posOffset>
                </wp:positionH>
                <wp:positionV relativeFrom="paragraph">
                  <wp:posOffset>2590800</wp:posOffset>
                </wp:positionV>
                <wp:extent cx="1619250" cy="333375"/>
                <wp:effectExtent l="419100" t="685800" r="19050" b="28575"/>
                <wp:wrapNone/>
                <wp:docPr id="3" name="Rectangular Callout 3"/>
                <wp:cNvGraphicFramePr/>
                <a:graphic xmlns:a="http://schemas.openxmlformats.org/drawingml/2006/main">
                  <a:graphicData uri="http://schemas.microsoft.com/office/word/2010/wordprocessingShape">
                    <wps:wsp>
                      <wps:cNvSpPr/>
                      <wps:spPr>
                        <a:xfrm>
                          <a:off x="0" y="0"/>
                          <a:ext cx="1619250" cy="333375"/>
                        </a:xfrm>
                        <a:prstGeom prst="wedgeRectCallout">
                          <a:avLst>
                            <a:gd name="adj1" fmla="val -75859"/>
                            <a:gd name="adj2" fmla="val -24582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D27FBE" w14:textId="41526635" w:rsidR="007A459A" w:rsidRDefault="005400FC" w:rsidP="007A459A">
                            <w:pPr>
                              <w:jc w:val="center"/>
                            </w:pPr>
                            <w:r>
                              <w:t>Folly Brook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FCAA1" id="Rectangular Callout 3" o:spid="_x0000_s1028" type="#_x0000_t61" style="position:absolute;left:0;text-align:left;margin-left:238.5pt;margin-top:204pt;width:127.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" adj="-5586,-42298" fillcolor="#4f81bd [3204]" strokecolor="#243f60 [1604]" strokeweight="2pt">
                <v:textbox>
                  <w:txbxContent>
                    <w:p w14:paraId="59D27FBE" w14:textId="41526635" w:rsidR="007A459A" w:rsidRDefault="005400FC" w:rsidP="007A459A">
                      <w:pPr>
                        <w:jc w:val="center"/>
                      </w:pPr>
                      <w:r>
                        <w:t>Folly Brook</w:t>
                      </w:r>
                    </w:p>
                  </w:txbxContent>
                </v:textbox>
              </v:shape>
            </w:pict>
          </mc:Fallback>
        </mc:AlternateContent>
      </w:r>
      <w:r w:rsidR="00E76940">
        <w:rPr>
          <w:rFonts w:eastAsia="Times New Roman" w:cstheme="minorHAnsi"/>
          <w:noProof/>
          <w:color w:val="201C1D"/>
          <w:sz w:val="24"/>
          <w:szCs w:val="24"/>
          <w:lang w:eastAsia="en-GB"/>
        </w:rPr>
        <w:drawing>
          <wp:inline distT="0" distB="0" distL="0" distR="0" wp14:anchorId="0F14D2B2" wp14:editId="7BDB227D">
            <wp:extent cx="5124450" cy="54702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stol Frome 4.bmp"/>
                    <pic:cNvPicPr/>
                  </pic:nvPicPr>
                  <pic:blipFill>
                    <a:blip r:embed="rId8">
                      <a:extLst>
                        <a:ext uri="{28A0092B-C50C-407E-A947-70E740481C1C}">
                          <a14:useLocalDpi xmlns:a14="http://schemas.microsoft.com/office/drawing/2010/main" val="0"/>
                        </a:ext>
                      </a:extLst>
                    </a:blip>
                    <a:stretch>
                      <a:fillRect/>
                    </a:stretch>
                  </pic:blipFill>
                  <pic:spPr>
                    <a:xfrm>
                      <a:off x="0" y="0"/>
                      <a:ext cx="5126698" cy="5472606"/>
                    </a:xfrm>
                    <a:prstGeom prst="rect">
                      <a:avLst/>
                    </a:prstGeom>
                  </pic:spPr>
                </pic:pic>
              </a:graphicData>
            </a:graphic>
          </wp:inline>
        </w:drawing>
      </w:r>
    </w:p>
    <w:p w14:paraId="6435027F" w14:textId="0947D881" w:rsidR="00660AE4" w:rsidRDefault="00176F32" w:rsidP="00F32E9A">
      <w:pPr>
        <w:pStyle w:val="Caption"/>
      </w:pPr>
      <w:bookmarkStart w:id="0" w:name="_Ref411761379"/>
      <w:r>
        <w:t xml:space="preserve">Figure </w:t>
      </w:r>
      <w:r w:rsidR="00CF44AD">
        <w:fldChar w:fldCharType="begin"/>
      </w:r>
      <w:r w:rsidR="00CF44AD">
        <w:instrText xml:space="preserve"> SEQ Figure \* ARABIC </w:instrText>
      </w:r>
      <w:r w:rsidR="00CF44AD">
        <w:fldChar w:fldCharType="separate"/>
      </w:r>
      <w:r w:rsidR="00E60DD8">
        <w:rPr>
          <w:noProof/>
        </w:rPr>
        <w:t>1</w:t>
      </w:r>
      <w:r w:rsidR="00CF44AD">
        <w:rPr>
          <w:noProof/>
        </w:rPr>
        <w:fldChar w:fldCharType="end"/>
      </w:r>
      <w:bookmarkEnd w:id="0"/>
      <w:r w:rsidR="00E60DD8">
        <w:rPr>
          <w:noProof/>
        </w:rPr>
        <w:t>. Project area, showing Bristol Frome (dark Blue) and the Four Brooks (red)</w:t>
      </w:r>
      <w:r w:rsidR="005400FC">
        <w:t xml:space="preserve"> </w:t>
      </w:r>
      <w:r w:rsidR="00E60DD8">
        <w:t>and the Lower Bristol Avon Operational Catchment (shaded area)</w:t>
      </w:r>
    </w:p>
    <w:p w14:paraId="12439395" w14:textId="229E3262" w:rsidR="00897D77" w:rsidRDefault="00897D77" w:rsidP="00F32E9A">
      <w:pPr>
        <w:pStyle w:val="Heading1"/>
      </w:pPr>
      <w:r w:rsidRPr="00F32E9A">
        <w:lastRenderedPageBreak/>
        <w:t xml:space="preserve"> </w:t>
      </w:r>
      <w:r w:rsidR="008E46BA" w:rsidRPr="00F32E9A">
        <w:t>Four Brooks P</w:t>
      </w:r>
      <w:r w:rsidRPr="00F32E9A">
        <w:t>roject</w:t>
      </w:r>
      <w:r w:rsidR="00F22A63">
        <w:t xml:space="preserve"> in detail</w:t>
      </w:r>
    </w:p>
    <w:p w14:paraId="2664FFDC" w14:textId="77777777" w:rsidR="00C44C11" w:rsidRPr="00C44C11" w:rsidRDefault="00C44C11" w:rsidP="00C44C11"/>
    <w:p w14:paraId="2B5A903A" w14:textId="44ED3940" w:rsidR="000F058C" w:rsidRPr="00C6411B" w:rsidRDefault="00C116BA" w:rsidP="00C6411B">
      <w:r w:rsidRPr="00C6411B">
        <w:t xml:space="preserve">The Four Brooks project </w:t>
      </w:r>
      <w:r w:rsidR="00F32E9A" w:rsidRPr="00C6411B">
        <w:t>builds on an advisory repo</w:t>
      </w:r>
      <w:r w:rsidR="00C6411B">
        <w:t>r</w:t>
      </w:r>
      <w:r w:rsidR="00F32E9A" w:rsidRPr="00C6411B">
        <w:t>t produced by the Wild Trout Trust</w:t>
      </w:r>
      <w:r w:rsidR="00C6411B">
        <w:t xml:space="preserve">, </w:t>
      </w:r>
      <w:r w:rsidR="000A2103">
        <w:t xml:space="preserve">and </w:t>
      </w:r>
      <w:r w:rsidR="00C6411B" w:rsidRPr="000A2103">
        <w:t>on-going engagement activities by the Avon and Frome Partnership</w:t>
      </w:r>
      <w:r w:rsidR="00F32E9A" w:rsidRPr="00C6411B">
        <w:t xml:space="preserve"> and data provided by the Environment Agency regarding the Bristol Frome Catchment. The locations chosen offer an opportunity both to make a significant</w:t>
      </w:r>
      <w:r w:rsidR="007D7789" w:rsidRPr="00C6411B">
        <w:t xml:space="preserve"> start towards</w:t>
      </w:r>
      <w:r w:rsidR="00F32E9A" w:rsidRPr="00C6411B">
        <w:t xml:space="preserve"> impact</w:t>
      </w:r>
      <w:r w:rsidR="007D7789" w:rsidRPr="00C6411B">
        <w:t>ing</w:t>
      </w:r>
      <w:r w:rsidR="00F32E9A" w:rsidRPr="00C6411B">
        <w:t xml:space="preserve"> on </w:t>
      </w:r>
      <w:r w:rsidR="007D7789" w:rsidRPr="00C6411B">
        <w:t>failing elements within</w:t>
      </w:r>
      <w:r w:rsidR="00F32E9A" w:rsidRPr="00C6411B">
        <w:t xml:space="preserve"> the Wate</w:t>
      </w:r>
      <w:r w:rsidR="007D7789" w:rsidRPr="00C6411B">
        <w:t>r</w:t>
      </w:r>
      <w:r w:rsidR="00F32E9A" w:rsidRPr="00C6411B">
        <w:t xml:space="preserve"> F</w:t>
      </w:r>
      <w:r w:rsidR="007D7789" w:rsidRPr="00C6411B">
        <w:t>r</w:t>
      </w:r>
      <w:r w:rsidR="00F32E9A" w:rsidRPr="00C6411B">
        <w:t>amewo</w:t>
      </w:r>
      <w:r w:rsidR="007D7789" w:rsidRPr="00C6411B">
        <w:t>r</w:t>
      </w:r>
      <w:r w:rsidR="00F32E9A" w:rsidRPr="00C6411B">
        <w:t>k</w:t>
      </w:r>
      <w:r w:rsidR="007D7789" w:rsidRPr="00C6411B">
        <w:t xml:space="preserve"> Directive and also involving communities in this highly urban area in activities both to enhance their local st</w:t>
      </w:r>
      <w:r w:rsidR="000A2103">
        <w:t>r</w:t>
      </w:r>
      <w:r w:rsidR="007D7789" w:rsidRPr="00C6411B">
        <w:t>eams but also to become involved in their future ca</w:t>
      </w:r>
      <w:r w:rsidR="00BE2BC1" w:rsidRPr="00C6411B">
        <w:t>r</w:t>
      </w:r>
      <w:r w:rsidR="007D7789" w:rsidRPr="00C6411B">
        <w:t>e and maintenance.</w:t>
      </w:r>
    </w:p>
    <w:p w14:paraId="35AA5DAA" w14:textId="77777777" w:rsidR="00BE2BC1" w:rsidRDefault="00BE2BC1" w:rsidP="00F32E9A">
      <w:pPr>
        <w:spacing w:after="0"/>
      </w:pPr>
    </w:p>
    <w:tbl>
      <w:tblPr>
        <w:tblStyle w:val="TableGrid"/>
        <w:tblpPr w:leftFromText="180" w:rightFromText="180" w:vertAnchor="text" w:horzAnchor="margin" w:tblpXSpec="center" w:tblpY="271"/>
        <w:tblW w:w="9918" w:type="dxa"/>
        <w:tblLook w:val="04A0" w:firstRow="1" w:lastRow="0" w:firstColumn="1" w:lastColumn="0" w:noHBand="0" w:noVBand="1"/>
      </w:tblPr>
      <w:tblGrid>
        <w:gridCol w:w="1571"/>
        <w:gridCol w:w="1958"/>
        <w:gridCol w:w="1357"/>
        <w:gridCol w:w="1614"/>
        <w:gridCol w:w="2294"/>
        <w:gridCol w:w="1124"/>
      </w:tblGrid>
      <w:tr w:rsidR="00E60DD8" w14:paraId="2B102453" w14:textId="77777777" w:rsidTr="00E60DD8">
        <w:tc>
          <w:tcPr>
            <w:tcW w:w="0" w:type="auto"/>
          </w:tcPr>
          <w:p w14:paraId="76C70889" w14:textId="77777777" w:rsidR="00E60DD8" w:rsidRDefault="00E60DD8" w:rsidP="00E60DD8">
            <w:pPr>
              <w:shd w:val="clear" w:color="auto" w:fill="FFFFFF"/>
              <w:jc w:val="left"/>
              <w:rPr>
                <w:rFonts w:eastAsia="Times New Roman" w:cstheme="minorHAnsi"/>
                <w:color w:val="201C1D"/>
                <w:sz w:val="24"/>
                <w:szCs w:val="24"/>
                <w:lang w:eastAsia="en-GB"/>
              </w:rPr>
            </w:pPr>
            <w:r>
              <w:rPr>
                <w:rFonts w:eastAsia="Times New Roman" w:cstheme="minorHAnsi"/>
                <w:color w:val="201C1D"/>
                <w:sz w:val="24"/>
                <w:szCs w:val="24"/>
                <w:lang w:eastAsia="en-GB"/>
              </w:rPr>
              <w:t>Waterbody name</w:t>
            </w:r>
          </w:p>
        </w:tc>
        <w:tc>
          <w:tcPr>
            <w:tcW w:w="0" w:type="auto"/>
          </w:tcPr>
          <w:p w14:paraId="4C9F5466" w14:textId="77777777" w:rsidR="00E60DD8" w:rsidRDefault="00E60DD8" w:rsidP="00E60DD8">
            <w:pPr>
              <w:jc w:val="left"/>
              <w:rPr>
                <w:rFonts w:eastAsia="Times New Roman" w:cstheme="minorHAnsi"/>
                <w:color w:val="201C1D"/>
                <w:sz w:val="24"/>
                <w:szCs w:val="24"/>
                <w:lang w:eastAsia="en-GB"/>
              </w:rPr>
            </w:pPr>
            <w:r>
              <w:rPr>
                <w:rFonts w:eastAsia="Times New Roman" w:cstheme="minorHAnsi"/>
                <w:color w:val="201C1D"/>
                <w:sz w:val="24"/>
                <w:szCs w:val="24"/>
                <w:lang w:eastAsia="en-GB"/>
              </w:rPr>
              <w:t>Waterbody ID</w:t>
            </w:r>
          </w:p>
        </w:tc>
        <w:tc>
          <w:tcPr>
            <w:tcW w:w="0" w:type="auto"/>
          </w:tcPr>
          <w:p w14:paraId="1775A4CC" w14:textId="77777777" w:rsidR="00E60DD8" w:rsidRDefault="00E60DD8" w:rsidP="00E60DD8">
            <w:pPr>
              <w:jc w:val="left"/>
              <w:rPr>
                <w:rFonts w:eastAsia="Times New Roman" w:cstheme="minorHAnsi"/>
                <w:color w:val="201C1D"/>
                <w:sz w:val="24"/>
                <w:szCs w:val="24"/>
                <w:lang w:eastAsia="en-GB"/>
              </w:rPr>
            </w:pPr>
            <w:r>
              <w:rPr>
                <w:rFonts w:eastAsia="Times New Roman" w:cstheme="minorHAnsi"/>
                <w:color w:val="201C1D"/>
                <w:sz w:val="24"/>
                <w:szCs w:val="24"/>
                <w:lang w:eastAsia="en-GB"/>
              </w:rPr>
              <w:t>2015 Predicted WFD Status</w:t>
            </w:r>
          </w:p>
        </w:tc>
        <w:tc>
          <w:tcPr>
            <w:tcW w:w="0" w:type="auto"/>
          </w:tcPr>
          <w:p w14:paraId="173FF47D" w14:textId="77777777" w:rsidR="00E60DD8" w:rsidRDefault="00E60DD8" w:rsidP="00E60DD8">
            <w:pPr>
              <w:jc w:val="left"/>
              <w:rPr>
                <w:rFonts w:eastAsia="Times New Roman" w:cstheme="minorHAnsi"/>
                <w:color w:val="201C1D"/>
                <w:sz w:val="24"/>
                <w:szCs w:val="24"/>
                <w:lang w:eastAsia="en-GB"/>
              </w:rPr>
            </w:pPr>
            <w:r>
              <w:rPr>
                <w:rFonts w:eastAsia="Times New Roman" w:cstheme="minorHAnsi"/>
                <w:color w:val="201C1D"/>
                <w:sz w:val="24"/>
                <w:szCs w:val="24"/>
                <w:lang w:eastAsia="en-GB"/>
              </w:rPr>
              <w:t>Failing elements</w:t>
            </w:r>
          </w:p>
        </w:tc>
        <w:tc>
          <w:tcPr>
            <w:tcW w:w="0" w:type="auto"/>
          </w:tcPr>
          <w:p w14:paraId="0B9312BD" w14:textId="77777777" w:rsidR="00E60DD8" w:rsidRDefault="00E60DD8" w:rsidP="00E60DD8">
            <w:pPr>
              <w:jc w:val="left"/>
              <w:rPr>
                <w:rFonts w:eastAsia="Times New Roman" w:cstheme="minorHAnsi"/>
                <w:color w:val="201C1D"/>
                <w:sz w:val="24"/>
                <w:szCs w:val="24"/>
                <w:lang w:eastAsia="en-GB"/>
              </w:rPr>
            </w:pPr>
            <w:r>
              <w:rPr>
                <w:rFonts w:eastAsia="Times New Roman" w:cstheme="minorHAnsi"/>
                <w:color w:val="201C1D"/>
                <w:sz w:val="24"/>
                <w:szCs w:val="24"/>
                <w:lang w:eastAsia="en-GB"/>
              </w:rPr>
              <w:t>Risks identified</w:t>
            </w:r>
          </w:p>
        </w:tc>
        <w:tc>
          <w:tcPr>
            <w:tcW w:w="1124" w:type="dxa"/>
          </w:tcPr>
          <w:p w14:paraId="2442A066" w14:textId="77777777" w:rsidR="00E60DD8" w:rsidRDefault="00E60DD8" w:rsidP="00E60DD8">
            <w:pPr>
              <w:rPr>
                <w:rFonts w:eastAsia="Times New Roman" w:cstheme="minorHAnsi"/>
                <w:color w:val="201C1D"/>
                <w:sz w:val="24"/>
                <w:szCs w:val="24"/>
                <w:lang w:eastAsia="en-GB"/>
              </w:rPr>
            </w:pPr>
          </w:p>
        </w:tc>
      </w:tr>
      <w:tr w:rsidR="00E60DD8" w14:paraId="45B0EBE5" w14:textId="77777777" w:rsidTr="00E60DD8">
        <w:tc>
          <w:tcPr>
            <w:tcW w:w="0" w:type="auto"/>
          </w:tcPr>
          <w:p w14:paraId="254E51A1" w14:textId="77777777" w:rsidR="00E60DD8" w:rsidRDefault="00E60DD8" w:rsidP="00E60DD8">
            <w:pPr>
              <w:shd w:val="clear" w:color="auto" w:fill="FFFFFF"/>
              <w:jc w:val="left"/>
              <w:rPr>
                <w:rFonts w:eastAsia="Times New Roman" w:cstheme="minorHAnsi"/>
                <w:color w:val="201C1D"/>
                <w:sz w:val="24"/>
                <w:szCs w:val="24"/>
                <w:lang w:eastAsia="en-GB"/>
              </w:rPr>
            </w:pPr>
            <w:r>
              <w:rPr>
                <w:rFonts w:eastAsia="Times New Roman" w:cstheme="minorHAnsi"/>
                <w:color w:val="201C1D"/>
                <w:sz w:val="24"/>
                <w:szCs w:val="24"/>
                <w:lang w:eastAsia="en-GB"/>
              </w:rPr>
              <w:t>The Laddon Brook</w:t>
            </w:r>
          </w:p>
          <w:p w14:paraId="489E6049" w14:textId="77777777" w:rsidR="00E60DD8" w:rsidRDefault="00E60DD8" w:rsidP="00E60DD8">
            <w:pPr>
              <w:jc w:val="left"/>
              <w:rPr>
                <w:rFonts w:eastAsia="Times New Roman" w:cstheme="minorHAnsi"/>
                <w:color w:val="201C1D"/>
                <w:sz w:val="24"/>
                <w:szCs w:val="24"/>
                <w:lang w:eastAsia="en-GB"/>
              </w:rPr>
            </w:pPr>
          </w:p>
        </w:tc>
        <w:tc>
          <w:tcPr>
            <w:tcW w:w="0" w:type="auto"/>
          </w:tcPr>
          <w:p w14:paraId="7EE09F57" w14:textId="77777777" w:rsidR="00E60DD8" w:rsidRDefault="00E60DD8" w:rsidP="00E60DD8">
            <w:pPr>
              <w:jc w:val="left"/>
              <w:rPr>
                <w:rFonts w:eastAsia="Times New Roman" w:cstheme="minorHAnsi"/>
                <w:color w:val="201C1D"/>
                <w:sz w:val="24"/>
                <w:szCs w:val="24"/>
                <w:lang w:eastAsia="en-GB"/>
              </w:rPr>
            </w:pPr>
            <w:r>
              <w:rPr>
                <w:rFonts w:eastAsia="Times New Roman" w:cstheme="minorHAnsi"/>
                <w:color w:val="201C1D"/>
                <w:sz w:val="24"/>
                <w:szCs w:val="24"/>
                <w:lang w:eastAsia="en-GB"/>
              </w:rPr>
              <w:t>GB109053027590</w:t>
            </w:r>
          </w:p>
          <w:p w14:paraId="0A4DD01C" w14:textId="77777777" w:rsidR="00E60DD8" w:rsidRDefault="00E60DD8" w:rsidP="00E60DD8">
            <w:pPr>
              <w:jc w:val="left"/>
              <w:rPr>
                <w:rFonts w:eastAsia="Times New Roman" w:cstheme="minorHAnsi"/>
                <w:color w:val="201C1D"/>
                <w:sz w:val="24"/>
                <w:szCs w:val="24"/>
                <w:lang w:eastAsia="en-GB"/>
              </w:rPr>
            </w:pPr>
            <w:r>
              <w:rPr>
                <w:rFonts w:eastAsia="Times New Roman" w:cstheme="minorHAnsi"/>
                <w:color w:val="201C1D"/>
                <w:sz w:val="24"/>
                <w:szCs w:val="24"/>
                <w:lang w:eastAsia="en-GB"/>
              </w:rPr>
              <w:t>GB109053027560</w:t>
            </w:r>
          </w:p>
        </w:tc>
        <w:tc>
          <w:tcPr>
            <w:tcW w:w="0" w:type="auto"/>
          </w:tcPr>
          <w:p w14:paraId="66356D41" w14:textId="77777777" w:rsidR="00E60DD8" w:rsidRDefault="00E60DD8" w:rsidP="00E60DD8">
            <w:pPr>
              <w:jc w:val="left"/>
              <w:rPr>
                <w:rFonts w:eastAsia="Times New Roman" w:cstheme="minorHAnsi"/>
                <w:color w:val="201C1D"/>
                <w:sz w:val="24"/>
                <w:szCs w:val="24"/>
                <w:lang w:eastAsia="en-GB"/>
              </w:rPr>
            </w:pPr>
            <w:r>
              <w:rPr>
                <w:rFonts w:eastAsia="Times New Roman" w:cstheme="minorHAnsi"/>
                <w:color w:val="201C1D"/>
                <w:sz w:val="24"/>
                <w:szCs w:val="24"/>
                <w:lang w:eastAsia="en-GB"/>
              </w:rPr>
              <w:t>Moderate</w:t>
            </w:r>
          </w:p>
        </w:tc>
        <w:tc>
          <w:tcPr>
            <w:tcW w:w="0" w:type="auto"/>
          </w:tcPr>
          <w:p w14:paraId="2AAD4176" w14:textId="77777777" w:rsidR="00E60DD8" w:rsidRDefault="00E60DD8" w:rsidP="00E60DD8">
            <w:pPr>
              <w:jc w:val="left"/>
              <w:rPr>
                <w:rFonts w:eastAsia="Times New Roman" w:cstheme="minorHAnsi"/>
                <w:color w:val="201C1D"/>
                <w:sz w:val="24"/>
                <w:szCs w:val="24"/>
                <w:lang w:eastAsia="en-GB"/>
              </w:rPr>
            </w:pPr>
            <w:r>
              <w:rPr>
                <w:rFonts w:eastAsia="Times New Roman" w:cstheme="minorHAnsi"/>
                <w:color w:val="201C1D"/>
                <w:sz w:val="24"/>
                <w:szCs w:val="24"/>
                <w:lang w:eastAsia="en-GB"/>
              </w:rPr>
              <w:t>Fish</w:t>
            </w:r>
          </w:p>
        </w:tc>
        <w:tc>
          <w:tcPr>
            <w:tcW w:w="0" w:type="auto"/>
          </w:tcPr>
          <w:p w14:paraId="53B52674" w14:textId="77777777" w:rsidR="00E60DD8" w:rsidRDefault="00E60DD8" w:rsidP="00E60DD8">
            <w:pPr>
              <w:jc w:val="left"/>
              <w:rPr>
                <w:rFonts w:eastAsia="Times New Roman" w:cstheme="minorHAnsi"/>
                <w:color w:val="201C1D"/>
                <w:sz w:val="24"/>
                <w:szCs w:val="24"/>
                <w:lang w:eastAsia="en-GB"/>
              </w:rPr>
            </w:pPr>
            <w:r>
              <w:rPr>
                <w:rFonts w:eastAsia="Times New Roman" w:cstheme="minorHAnsi"/>
                <w:color w:val="201C1D"/>
                <w:sz w:val="24"/>
                <w:szCs w:val="24"/>
                <w:lang w:eastAsia="en-GB"/>
              </w:rPr>
              <w:t>Diffuse source pollutions. Phosphorous from agriculture. Pesticides.</w:t>
            </w:r>
          </w:p>
        </w:tc>
        <w:tc>
          <w:tcPr>
            <w:tcW w:w="1124" w:type="dxa"/>
          </w:tcPr>
          <w:p w14:paraId="67912121" w14:textId="77777777" w:rsidR="00E60DD8" w:rsidRDefault="00E60DD8" w:rsidP="00E60DD8">
            <w:pPr>
              <w:rPr>
                <w:rFonts w:eastAsia="Times New Roman" w:cstheme="minorHAnsi"/>
                <w:color w:val="201C1D"/>
                <w:sz w:val="24"/>
                <w:szCs w:val="24"/>
                <w:lang w:eastAsia="en-GB"/>
              </w:rPr>
            </w:pPr>
          </w:p>
        </w:tc>
      </w:tr>
      <w:tr w:rsidR="00E60DD8" w14:paraId="73340B22" w14:textId="77777777" w:rsidTr="00E60DD8">
        <w:tc>
          <w:tcPr>
            <w:tcW w:w="0" w:type="auto"/>
          </w:tcPr>
          <w:p w14:paraId="2F56822A" w14:textId="77777777" w:rsidR="00E60DD8" w:rsidRDefault="00E60DD8" w:rsidP="00E60DD8">
            <w:pPr>
              <w:shd w:val="clear" w:color="auto" w:fill="FFFFFF"/>
              <w:jc w:val="left"/>
              <w:rPr>
                <w:rFonts w:eastAsia="Times New Roman" w:cstheme="minorHAnsi"/>
                <w:color w:val="201C1D"/>
                <w:sz w:val="24"/>
                <w:szCs w:val="24"/>
                <w:lang w:eastAsia="en-GB"/>
              </w:rPr>
            </w:pPr>
            <w:r>
              <w:rPr>
                <w:rFonts w:eastAsia="Times New Roman" w:cstheme="minorHAnsi"/>
                <w:color w:val="201C1D"/>
                <w:sz w:val="24"/>
                <w:szCs w:val="24"/>
                <w:lang w:eastAsia="en-GB"/>
              </w:rPr>
              <w:t>Folly Brook</w:t>
            </w:r>
          </w:p>
          <w:p w14:paraId="24CC5429" w14:textId="77777777" w:rsidR="00E60DD8" w:rsidRDefault="00E60DD8" w:rsidP="00E60DD8">
            <w:pPr>
              <w:jc w:val="left"/>
              <w:rPr>
                <w:rFonts w:eastAsia="Times New Roman" w:cstheme="minorHAnsi"/>
                <w:color w:val="201C1D"/>
                <w:sz w:val="24"/>
                <w:szCs w:val="24"/>
                <w:lang w:eastAsia="en-GB"/>
              </w:rPr>
            </w:pPr>
          </w:p>
        </w:tc>
        <w:tc>
          <w:tcPr>
            <w:tcW w:w="0" w:type="auto"/>
          </w:tcPr>
          <w:p w14:paraId="4DC566A3" w14:textId="77777777" w:rsidR="00E60DD8" w:rsidRDefault="00E60DD8" w:rsidP="00E60DD8">
            <w:pPr>
              <w:jc w:val="left"/>
              <w:rPr>
                <w:rFonts w:eastAsia="Times New Roman" w:cstheme="minorHAnsi"/>
                <w:color w:val="201C1D"/>
                <w:sz w:val="24"/>
                <w:szCs w:val="24"/>
                <w:lang w:eastAsia="en-GB"/>
              </w:rPr>
            </w:pPr>
            <w:r>
              <w:rPr>
                <w:rFonts w:eastAsia="Times New Roman" w:cstheme="minorHAnsi"/>
                <w:color w:val="201C1D"/>
                <w:sz w:val="24"/>
                <w:szCs w:val="24"/>
                <w:lang w:eastAsia="en-GB"/>
              </w:rPr>
              <w:t>GB109053027830</w:t>
            </w:r>
          </w:p>
        </w:tc>
        <w:tc>
          <w:tcPr>
            <w:tcW w:w="0" w:type="auto"/>
          </w:tcPr>
          <w:p w14:paraId="28FF4878" w14:textId="5BBA135B" w:rsidR="00E60DD8" w:rsidRDefault="000A2103" w:rsidP="00E60DD8">
            <w:pPr>
              <w:jc w:val="left"/>
              <w:rPr>
                <w:rFonts w:eastAsia="Times New Roman" w:cstheme="minorHAnsi"/>
                <w:color w:val="201C1D"/>
                <w:sz w:val="24"/>
                <w:szCs w:val="24"/>
                <w:lang w:eastAsia="en-GB"/>
              </w:rPr>
            </w:pPr>
            <w:r>
              <w:rPr>
                <w:rFonts w:eastAsia="Times New Roman" w:cstheme="minorHAnsi"/>
                <w:color w:val="201C1D"/>
                <w:sz w:val="24"/>
                <w:szCs w:val="24"/>
                <w:lang w:eastAsia="en-GB"/>
              </w:rPr>
              <w:t>Good</w:t>
            </w:r>
          </w:p>
        </w:tc>
        <w:tc>
          <w:tcPr>
            <w:tcW w:w="0" w:type="auto"/>
          </w:tcPr>
          <w:p w14:paraId="648BE17C" w14:textId="0C85725D" w:rsidR="00E60DD8" w:rsidRDefault="000A2103" w:rsidP="00E60DD8">
            <w:pPr>
              <w:jc w:val="left"/>
              <w:rPr>
                <w:rFonts w:eastAsia="Times New Roman" w:cstheme="minorHAnsi"/>
                <w:color w:val="201C1D"/>
                <w:sz w:val="24"/>
                <w:szCs w:val="24"/>
                <w:lang w:eastAsia="en-GB"/>
              </w:rPr>
            </w:pPr>
            <w:r>
              <w:rPr>
                <w:rFonts w:eastAsia="Times New Roman" w:cstheme="minorHAnsi"/>
                <w:color w:val="201C1D"/>
                <w:sz w:val="24"/>
                <w:szCs w:val="24"/>
                <w:lang w:eastAsia="en-GB"/>
              </w:rPr>
              <w:t>None</w:t>
            </w:r>
          </w:p>
        </w:tc>
        <w:tc>
          <w:tcPr>
            <w:tcW w:w="0" w:type="auto"/>
          </w:tcPr>
          <w:p w14:paraId="65562D3C" w14:textId="77777777" w:rsidR="00E60DD8" w:rsidRDefault="00E60DD8" w:rsidP="00E60DD8">
            <w:pPr>
              <w:jc w:val="left"/>
              <w:rPr>
                <w:rFonts w:eastAsia="Times New Roman" w:cstheme="minorHAnsi"/>
                <w:color w:val="201C1D"/>
                <w:sz w:val="24"/>
                <w:szCs w:val="24"/>
                <w:lang w:eastAsia="en-GB"/>
              </w:rPr>
            </w:pPr>
          </w:p>
        </w:tc>
        <w:tc>
          <w:tcPr>
            <w:tcW w:w="1124" w:type="dxa"/>
          </w:tcPr>
          <w:p w14:paraId="361232CF" w14:textId="77777777" w:rsidR="00E60DD8" w:rsidRDefault="00E60DD8" w:rsidP="00E60DD8">
            <w:pPr>
              <w:rPr>
                <w:rFonts w:eastAsia="Times New Roman" w:cstheme="minorHAnsi"/>
                <w:color w:val="201C1D"/>
                <w:sz w:val="24"/>
                <w:szCs w:val="24"/>
                <w:lang w:eastAsia="en-GB"/>
              </w:rPr>
            </w:pPr>
          </w:p>
        </w:tc>
      </w:tr>
      <w:tr w:rsidR="00E60DD8" w14:paraId="7702BDA1" w14:textId="77777777" w:rsidTr="00E60DD8">
        <w:tc>
          <w:tcPr>
            <w:tcW w:w="0" w:type="auto"/>
          </w:tcPr>
          <w:p w14:paraId="2E9C12AF" w14:textId="77777777" w:rsidR="00E60DD8" w:rsidRDefault="00E60DD8" w:rsidP="00E60DD8">
            <w:pPr>
              <w:shd w:val="clear" w:color="auto" w:fill="FFFFFF"/>
              <w:jc w:val="left"/>
              <w:rPr>
                <w:rFonts w:eastAsia="Times New Roman" w:cstheme="minorHAnsi"/>
                <w:color w:val="201C1D"/>
                <w:sz w:val="24"/>
                <w:szCs w:val="24"/>
                <w:lang w:eastAsia="en-GB"/>
              </w:rPr>
            </w:pPr>
            <w:r>
              <w:rPr>
                <w:rFonts w:eastAsia="Times New Roman" w:cstheme="minorHAnsi"/>
                <w:color w:val="201C1D"/>
                <w:sz w:val="24"/>
                <w:szCs w:val="24"/>
                <w:lang w:eastAsia="en-GB"/>
              </w:rPr>
              <w:t>Bradley Brook/Stoke Brook</w:t>
            </w:r>
          </w:p>
          <w:p w14:paraId="34859CD1" w14:textId="77777777" w:rsidR="00E60DD8" w:rsidRDefault="00E60DD8" w:rsidP="00E60DD8">
            <w:pPr>
              <w:jc w:val="left"/>
              <w:rPr>
                <w:rFonts w:eastAsia="Times New Roman" w:cstheme="minorHAnsi"/>
                <w:color w:val="201C1D"/>
                <w:sz w:val="24"/>
                <w:szCs w:val="24"/>
                <w:lang w:eastAsia="en-GB"/>
              </w:rPr>
            </w:pPr>
          </w:p>
        </w:tc>
        <w:tc>
          <w:tcPr>
            <w:tcW w:w="0" w:type="auto"/>
          </w:tcPr>
          <w:p w14:paraId="04DDBE38" w14:textId="77777777" w:rsidR="00E60DD8" w:rsidRDefault="00E60DD8" w:rsidP="00E60DD8">
            <w:pPr>
              <w:jc w:val="left"/>
            </w:pPr>
            <w:r>
              <w:t>GB109053027840</w:t>
            </w:r>
          </w:p>
          <w:p w14:paraId="49D717FA" w14:textId="77777777" w:rsidR="00E60DD8" w:rsidRDefault="00E60DD8" w:rsidP="00E60DD8">
            <w:pPr>
              <w:jc w:val="left"/>
              <w:rPr>
                <w:rFonts w:eastAsia="Times New Roman" w:cstheme="minorHAnsi"/>
                <w:color w:val="201C1D"/>
                <w:sz w:val="24"/>
                <w:szCs w:val="24"/>
                <w:lang w:eastAsia="en-GB"/>
              </w:rPr>
            </w:pPr>
            <w:r>
              <w:t>GB109053027570</w:t>
            </w:r>
          </w:p>
        </w:tc>
        <w:tc>
          <w:tcPr>
            <w:tcW w:w="0" w:type="auto"/>
          </w:tcPr>
          <w:p w14:paraId="5BBF9D0C" w14:textId="77777777" w:rsidR="00E60DD8" w:rsidRDefault="00E60DD8" w:rsidP="00E60DD8">
            <w:pPr>
              <w:jc w:val="left"/>
              <w:rPr>
                <w:rFonts w:eastAsia="Times New Roman" w:cstheme="minorHAnsi"/>
                <w:color w:val="201C1D"/>
                <w:sz w:val="24"/>
                <w:szCs w:val="24"/>
                <w:lang w:eastAsia="en-GB"/>
              </w:rPr>
            </w:pPr>
            <w:r>
              <w:rPr>
                <w:rFonts w:eastAsia="Times New Roman" w:cstheme="minorHAnsi"/>
                <w:color w:val="201C1D"/>
                <w:sz w:val="24"/>
                <w:szCs w:val="24"/>
                <w:lang w:eastAsia="en-GB"/>
              </w:rPr>
              <w:t xml:space="preserve">Moderate </w:t>
            </w:r>
          </w:p>
        </w:tc>
        <w:tc>
          <w:tcPr>
            <w:tcW w:w="0" w:type="auto"/>
          </w:tcPr>
          <w:p w14:paraId="60F8BD49" w14:textId="77777777" w:rsidR="00E60DD8" w:rsidRDefault="00E60DD8" w:rsidP="00E60DD8">
            <w:pPr>
              <w:jc w:val="left"/>
              <w:rPr>
                <w:rFonts w:eastAsia="Times New Roman" w:cstheme="minorHAnsi"/>
                <w:color w:val="201C1D"/>
                <w:sz w:val="24"/>
                <w:szCs w:val="24"/>
                <w:lang w:eastAsia="en-GB"/>
              </w:rPr>
            </w:pPr>
            <w:r>
              <w:rPr>
                <w:rFonts w:eastAsia="Times New Roman" w:cstheme="minorHAnsi"/>
                <w:color w:val="201C1D"/>
                <w:sz w:val="24"/>
                <w:szCs w:val="24"/>
                <w:lang w:eastAsia="en-GB"/>
              </w:rPr>
              <w:t>Fish,</w:t>
            </w:r>
          </w:p>
          <w:p w14:paraId="418270E3" w14:textId="77777777" w:rsidR="00E60DD8" w:rsidRDefault="00E60DD8" w:rsidP="00E60DD8">
            <w:pPr>
              <w:jc w:val="left"/>
              <w:rPr>
                <w:rFonts w:eastAsia="Times New Roman" w:cstheme="minorHAnsi"/>
                <w:color w:val="201C1D"/>
                <w:sz w:val="24"/>
                <w:szCs w:val="24"/>
                <w:lang w:eastAsia="en-GB"/>
              </w:rPr>
            </w:pPr>
            <w:r>
              <w:rPr>
                <w:rFonts w:eastAsia="Times New Roman" w:cstheme="minorHAnsi"/>
                <w:color w:val="201C1D"/>
                <w:sz w:val="24"/>
                <w:szCs w:val="24"/>
                <w:lang w:eastAsia="en-GB"/>
              </w:rPr>
              <w:t>Invertebrates,</w:t>
            </w:r>
          </w:p>
          <w:p w14:paraId="4431865D" w14:textId="77777777" w:rsidR="00E60DD8" w:rsidRDefault="00E60DD8" w:rsidP="00E60DD8">
            <w:pPr>
              <w:jc w:val="left"/>
              <w:rPr>
                <w:rFonts w:eastAsia="Times New Roman" w:cstheme="minorHAnsi"/>
                <w:color w:val="201C1D"/>
                <w:sz w:val="24"/>
                <w:szCs w:val="24"/>
                <w:lang w:eastAsia="en-GB"/>
              </w:rPr>
            </w:pPr>
            <w:r>
              <w:rPr>
                <w:rFonts w:eastAsia="Times New Roman" w:cstheme="minorHAnsi"/>
                <w:color w:val="201C1D"/>
                <w:sz w:val="24"/>
                <w:szCs w:val="24"/>
                <w:lang w:eastAsia="en-GB"/>
              </w:rPr>
              <w:t>Phosphorus</w:t>
            </w:r>
          </w:p>
        </w:tc>
        <w:tc>
          <w:tcPr>
            <w:tcW w:w="0" w:type="auto"/>
          </w:tcPr>
          <w:p w14:paraId="3AFC65B8" w14:textId="77777777" w:rsidR="00E60DD8" w:rsidRDefault="00E60DD8" w:rsidP="00E60DD8">
            <w:pPr>
              <w:jc w:val="left"/>
              <w:rPr>
                <w:rFonts w:eastAsia="Times New Roman" w:cstheme="minorHAnsi"/>
                <w:color w:val="201C1D"/>
                <w:sz w:val="24"/>
                <w:szCs w:val="24"/>
                <w:lang w:eastAsia="en-GB"/>
              </w:rPr>
            </w:pPr>
            <w:r>
              <w:t>Combined source nutrients, Physical or morphological alteration, Morphological pressure, Phosphorous</w:t>
            </w:r>
          </w:p>
        </w:tc>
        <w:tc>
          <w:tcPr>
            <w:tcW w:w="1124" w:type="dxa"/>
          </w:tcPr>
          <w:p w14:paraId="7FD705B4" w14:textId="77777777" w:rsidR="00E60DD8" w:rsidRDefault="00E60DD8" w:rsidP="00E60DD8"/>
        </w:tc>
      </w:tr>
      <w:tr w:rsidR="00E60DD8" w14:paraId="29403BCD" w14:textId="77777777" w:rsidTr="00E60DD8">
        <w:tc>
          <w:tcPr>
            <w:tcW w:w="0" w:type="auto"/>
          </w:tcPr>
          <w:p w14:paraId="3F31B16A" w14:textId="77777777" w:rsidR="00E60DD8" w:rsidRDefault="00E60DD8" w:rsidP="00E60DD8">
            <w:pPr>
              <w:rPr>
                <w:rFonts w:eastAsia="Times New Roman" w:cstheme="minorHAnsi"/>
                <w:color w:val="201C1D"/>
                <w:sz w:val="24"/>
                <w:szCs w:val="24"/>
                <w:lang w:eastAsia="en-GB"/>
              </w:rPr>
            </w:pPr>
          </w:p>
        </w:tc>
        <w:tc>
          <w:tcPr>
            <w:tcW w:w="0" w:type="auto"/>
          </w:tcPr>
          <w:p w14:paraId="707006F2" w14:textId="77777777" w:rsidR="00E60DD8" w:rsidRDefault="00E60DD8" w:rsidP="00E60DD8">
            <w:pPr>
              <w:rPr>
                <w:rFonts w:eastAsia="Times New Roman" w:cstheme="minorHAnsi"/>
                <w:color w:val="201C1D"/>
                <w:sz w:val="24"/>
                <w:szCs w:val="24"/>
                <w:lang w:eastAsia="en-GB"/>
              </w:rPr>
            </w:pPr>
          </w:p>
        </w:tc>
        <w:tc>
          <w:tcPr>
            <w:tcW w:w="0" w:type="auto"/>
          </w:tcPr>
          <w:p w14:paraId="14C77125" w14:textId="77777777" w:rsidR="00E60DD8" w:rsidRDefault="00E60DD8" w:rsidP="00E60DD8">
            <w:pPr>
              <w:rPr>
                <w:rFonts w:eastAsia="Times New Roman" w:cstheme="minorHAnsi"/>
                <w:color w:val="201C1D"/>
                <w:sz w:val="24"/>
                <w:szCs w:val="24"/>
                <w:lang w:eastAsia="en-GB"/>
              </w:rPr>
            </w:pPr>
          </w:p>
        </w:tc>
        <w:tc>
          <w:tcPr>
            <w:tcW w:w="0" w:type="auto"/>
          </w:tcPr>
          <w:p w14:paraId="424C5C67" w14:textId="77777777" w:rsidR="00E60DD8" w:rsidRDefault="00E60DD8" w:rsidP="00E60DD8">
            <w:pPr>
              <w:rPr>
                <w:rFonts w:eastAsia="Times New Roman" w:cstheme="minorHAnsi"/>
                <w:color w:val="201C1D"/>
                <w:sz w:val="24"/>
                <w:szCs w:val="24"/>
                <w:lang w:eastAsia="en-GB"/>
              </w:rPr>
            </w:pPr>
          </w:p>
        </w:tc>
        <w:tc>
          <w:tcPr>
            <w:tcW w:w="0" w:type="auto"/>
          </w:tcPr>
          <w:p w14:paraId="0681AB98" w14:textId="77777777" w:rsidR="00E60DD8" w:rsidRDefault="00E60DD8" w:rsidP="00E60DD8">
            <w:pPr>
              <w:rPr>
                <w:rFonts w:eastAsia="Times New Roman" w:cstheme="minorHAnsi"/>
                <w:color w:val="201C1D"/>
                <w:sz w:val="24"/>
                <w:szCs w:val="24"/>
                <w:lang w:eastAsia="en-GB"/>
              </w:rPr>
            </w:pPr>
          </w:p>
        </w:tc>
        <w:tc>
          <w:tcPr>
            <w:tcW w:w="1124" w:type="dxa"/>
          </w:tcPr>
          <w:p w14:paraId="37A0A755" w14:textId="77777777" w:rsidR="00E60DD8" w:rsidRDefault="00E60DD8" w:rsidP="00E60DD8">
            <w:pPr>
              <w:rPr>
                <w:rFonts w:eastAsia="Times New Roman" w:cstheme="minorHAnsi"/>
                <w:color w:val="201C1D"/>
                <w:sz w:val="24"/>
                <w:szCs w:val="24"/>
                <w:lang w:eastAsia="en-GB"/>
              </w:rPr>
            </w:pPr>
          </w:p>
        </w:tc>
      </w:tr>
    </w:tbl>
    <w:p w14:paraId="4D7E53F8" w14:textId="77777777" w:rsidR="00BE2BC1" w:rsidRPr="00762BB3" w:rsidRDefault="00BE2BC1" w:rsidP="00BE2BC1">
      <w:pPr>
        <w:spacing w:after="0"/>
        <w:rPr>
          <w:sz w:val="24"/>
          <w:szCs w:val="24"/>
          <w:highlight w:val="yellow"/>
        </w:rPr>
      </w:pPr>
      <w:r>
        <w:rPr>
          <w:sz w:val="24"/>
          <w:szCs w:val="24"/>
        </w:rPr>
        <w:t xml:space="preserve">                    </w:t>
      </w:r>
    </w:p>
    <w:p w14:paraId="02681EF3" w14:textId="77777777" w:rsidR="00BE2BC1" w:rsidRDefault="00BE2BC1" w:rsidP="00BE2BC1">
      <w:pPr>
        <w:shd w:val="clear" w:color="auto" w:fill="FFFFFF"/>
        <w:spacing w:after="0"/>
        <w:rPr>
          <w:rFonts w:eastAsia="Times New Roman" w:cstheme="minorHAnsi"/>
          <w:color w:val="201C1D"/>
          <w:sz w:val="24"/>
          <w:szCs w:val="24"/>
          <w:lang w:eastAsia="en-GB"/>
        </w:rPr>
      </w:pPr>
    </w:p>
    <w:p w14:paraId="4732D8D7" w14:textId="53BBAF41" w:rsidR="00A636A1" w:rsidRPr="007D03CE" w:rsidRDefault="007D7789" w:rsidP="007D7789">
      <w:pPr>
        <w:pStyle w:val="Heading1"/>
      </w:pPr>
      <w:r w:rsidRPr="007D03CE">
        <w:t xml:space="preserve">Project </w:t>
      </w:r>
      <w:r w:rsidR="00E60DD8">
        <w:t>e</w:t>
      </w:r>
      <w:r w:rsidRPr="007D03CE">
        <w:t>lements</w:t>
      </w:r>
    </w:p>
    <w:p w14:paraId="511DF410" w14:textId="77777777" w:rsidR="007D7789" w:rsidRPr="007D7789" w:rsidRDefault="007D7789" w:rsidP="007D7789">
      <w:pPr>
        <w:rPr>
          <w:highlight w:val="yellow"/>
        </w:rPr>
      </w:pPr>
    </w:p>
    <w:p w14:paraId="1A7C62EE" w14:textId="2FBEBB15" w:rsidR="000F058C" w:rsidRPr="007D03CE" w:rsidRDefault="007764A8" w:rsidP="002856CF">
      <w:pPr>
        <w:pStyle w:val="Heading3"/>
        <w:numPr>
          <w:ilvl w:val="0"/>
          <w:numId w:val="17"/>
        </w:numPr>
      </w:pPr>
      <w:r w:rsidRPr="007D03CE">
        <w:t>Working with the farming community</w:t>
      </w:r>
      <w:r w:rsidR="00546810" w:rsidRPr="007D03CE">
        <w:t xml:space="preserve"> – led by FWAG SW.</w:t>
      </w:r>
    </w:p>
    <w:p w14:paraId="6BD95FFC" w14:textId="282F9DA9" w:rsidR="00B400AA" w:rsidRPr="00D6670D" w:rsidRDefault="00B400AA" w:rsidP="00D6670D">
      <w:pPr>
        <w:shd w:val="clear" w:color="auto" w:fill="FFFFFF"/>
        <w:spacing w:after="0"/>
        <w:rPr>
          <w:rFonts w:eastAsia="Times New Roman" w:cstheme="minorHAnsi"/>
          <w:color w:val="201C1D"/>
          <w:sz w:val="24"/>
          <w:szCs w:val="24"/>
          <w:lang w:eastAsia="en-GB"/>
        </w:rPr>
      </w:pPr>
      <w:r w:rsidRPr="00D6670D">
        <w:rPr>
          <w:rFonts w:eastAsia="Times New Roman" w:cstheme="minorHAnsi"/>
          <w:color w:val="201C1D"/>
          <w:sz w:val="24"/>
          <w:szCs w:val="24"/>
          <w:lang w:eastAsia="en-GB"/>
        </w:rPr>
        <w:t>The project aims to begin the process of measurably reducing phosphorous and o</w:t>
      </w:r>
      <w:r w:rsidR="007D7789">
        <w:rPr>
          <w:rFonts w:eastAsia="Times New Roman" w:cstheme="minorHAnsi"/>
          <w:color w:val="201C1D"/>
          <w:sz w:val="24"/>
          <w:szCs w:val="24"/>
          <w:lang w:eastAsia="en-GB"/>
        </w:rPr>
        <w:t>ther nutrient levels</w:t>
      </w:r>
      <w:r w:rsidR="00E60DD8">
        <w:rPr>
          <w:rFonts w:eastAsia="Times New Roman" w:cstheme="minorHAnsi"/>
          <w:color w:val="201C1D"/>
          <w:sz w:val="24"/>
          <w:szCs w:val="24"/>
          <w:lang w:eastAsia="en-GB"/>
        </w:rPr>
        <w:t>,</w:t>
      </w:r>
      <w:r w:rsidR="007D7789">
        <w:rPr>
          <w:rFonts w:eastAsia="Times New Roman" w:cstheme="minorHAnsi"/>
          <w:color w:val="201C1D"/>
          <w:sz w:val="24"/>
          <w:szCs w:val="24"/>
          <w:lang w:eastAsia="en-GB"/>
        </w:rPr>
        <w:t xml:space="preserve"> pa</w:t>
      </w:r>
      <w:r w:rsidR="00E60DD8">
        <w:rPr>
          <w:rFonts w:eastAsia="Times New Roman" w:cstheme="minorHAnsi"/>
          <w:color w:val="201C1D"/>
          <w:sz w:val="24"/>
          <w:szCs w:val="24"/>
          <w:lang w:eastAsia="en-GB"/>
        </w:rPr>
        <w:t>r</w:t>
      </w:r>
      <w:r w:rsidR="007D7789">
        <w:rPr>
          <w:rFonts w:eastAsia="Times New Roman" w:cstheme="minorHAnsi"/>
          <w:color w:val="201C1D"/>
          <w:sz w:val="24"/>
          <w:szCs w:val="24"/>
          <w:lang w:eastAsia="en-GB"/>
        </w:rPr>
        <w:t>tic</w:t>
      </w:r>
      <w:r w:rsidR="00546810">
        <w:rPr>
          <w:rFonts w:eastAsia="Times New Roman" w:cstheme="minorHAnsi"/>
          <w:color w:val="201C1D"/>
          <w:sz w:val="24"/>
          <w:szCs w:val="24"/>
          <w:lang w:eastAsia="en-GB"/>
        </w:rPr>
        <w:t>u</w:t>
      </w:r>
      <w:r w:rsidR="007D7789">
        <w:rPr>
          <w:rFonts w:eastAsia="Times New Roman" w:cstheme="minorHAnsi"/>
          <w:color w:val="201C1D"/>
          <w:sz w:val="24"/>
          <w:szCs w:val="24"/>
          <w:lang w:eastAsia="en-GB"/>
        </w:rPr>
        <w:t>la</w:t>
      </w:r>
      <w:r w:rsidR="00546810">
        <w:rPr>
          <w:rFonts w:eastAsia="Times New Roman" w:cstheme="minorHAnsi"/>
          <w:color w:val="201C1D"/>
          <w:sz w:val="24"/>
          <w:szCs w:val="24"/>
          <w:lang w:eastAsia="en-GB"/>
        </w:rPr>
        <w:t>r</w:t>
      </w:r>
      <w:r w:rsidR="007D7789">
        <w:rPr>
          <w:rFonts w:eastAsia="Times New Roman" w:cstheme="minorHAnsi"/>
          <w:color w:val="201C1D"/>
          <w:sz w:val="24"/>
          <w:szCs w:val="24"/>
          <w:lang w:eastAsia="en-GB"/>
        </w:rPr>
        <w:t>l</w:t>
      </w:r>
      <w:r w:rsidR="00546810">
        <w:rPr>
          <w:rFonts w:eastAsia="Times New Roman" w:cstheme="minorHAnsi"/>
          <w:color w:val="201C1D"/>
          <w:sz w:val="24"/>
          <w:szCs w:val="24"/>
          <w:lang w:eastAsia="en-GB"/>
        </w:rPr>
        <w:t>y</w:t>
      </w:r>
      <w:r w:rsidR="000A2103">
        <w:rPr>
          <w:rFonts w:eastAsia="Times New Roman" w:cstheme="minorHAnsi"/>
          <w:color w:val="201C1D"/>
          <w:sz w:val="24"/>
          <w:szCs w:val="24"/>
          <w:lang w:eastAsia="en-GB"/>
        </w:rPr>
        <w:t xml:space="preserve"> within the Laddo</w:t>
      </w:r>
      <w:r w:rsidR="007D7789">
        <w:rPr>
          <w:rFonts w:eastAsia="Times New Roman" w:cstheme="minorHAnsi"/>
          <w:color w:val="201C1D"/>
          <w:sz w:val="24"/>
          <w:szCs w:val="24"/>
          <w:lang w:eastAsia="en-GB"/>
        </w:rPr>
        <w:t>n Brook</w:t>
      </w:r>
      <w:r w:rsidR="00546810">
        <w:rPr>
          <w:rFonts w:eastAsia="Times New Roman" w:cstheme="minorHAnsi"/>
          <w:color w:val="201C1D"/>
          <w:sz w:val="24"/>
          <w:szCs w:val="24"/>
          <w:lang w:eastAsia="en-GB"/>
        </w:rPr>
        <w:t xml:space="preserve"> area</w:t>
      </w:r>
      <w:r w:rsidRPr="00D6670D">
        <w:rPr>
          <w:rFonts w:eastAsia="Times New Roman" w:cstheme="minorHAnsi"/>
          <w:color w:val="201C1D"/>
          <w:sz w:val="24"/>
          <w:szCs w:val="24"/>
          <w:lang w:eastAsia="en-GB"/>
        </w:rPr>
        <w:t>.</w:t>
      </w:r>
    </w:p>
    <w:p w14:paraId="2C52F9BA" w14:textId="77777777" w:rsidR="00B400AA" w:rsidRPr="00B400AA" w:rsidRDefault="00B400AA" w:rsidP="00B400AA">
      <w:pPr>
        <w:spacing w:after="0"/>
        <w:rPr>
          <w:sz w:val="24"/>
          <w:szCs w:val="24"/>
          <w:u w:val="single"/>
        </w:rPr>
      </w:pPr>
    </w:p>
    <w:p w14:paraId="12CA1B4E" w14:textId="36DBEA76" w:rsidR="00F22A63" w:rsidRDefault="000B1C17" w:rsidP="00E21DDD">
      <w:pPr>
        <w:spacing w:after="0"/>
        <w:rPr>
          <w:rFonts w:cs="Arial"/>
          <w:sz w:val="24"/>
          <w:szCs w:val="24"/>
        </w:rPr>
      </w:pPr>
      <w:r w:rsidRPr="0058084B">
        <w:rPr>
          <w:rFonts w:cs="Arial"/>
          <w:sz w:val="24"/>
          <w:szCs w:val="24"/>
        </w:rPr>
        <w:t>W</w:t>
      </w:r>
      <w:r w:rsidR="00770F13" w:rsidRPr="0058084B">
        <w:rPr>
          <w:rFonts w:cs="Arial"/>
          <w:sz w:val="24"/>
          <w:szCs w:val="24"/>
        </w:rPr>
        <w:t>alkover survey</w:t>
      </w:r>
      <w:r w:rsidRPr="0058084B">
        <w:rPr>
          <w:rFonts w:cs="Arial"/>
          <w:sz w:val="24"/>
          <w:szCs w:val="24"/>
        </w:rPr>
        <w:t>s</w:t>
      </w:r>
      <w:r w:rsidR="00770F13" w:rsidRPr="0058084B">
        <w:rPr>
          <w:rFonts w:cs="Arial"/>
          <w:sz w:val="24"/>
          <w:szCs w:val="24"/>
        </w:rPr>
        <w:t xml:space="preserve"> of the catchment</w:t>
      </w:r>
      <w:r w:rsidRPr="0058084B">
        <w:rPr>
          <w:rFonts w:cs="Arial"/>
          <w:sz w:val="24"/>
          <w:szCs w:val="24"/>
        </w:rPr>
        <w:t xml:space="preserve"> in</w:t>
      </w:r>
      <w:r w:rsidR="00770F13" w:rsidRPr="0058084B">
        <w:rPr>
          <w:rFonts w:cs="Arial"/>
          <w:sz w:val="24"/>
          <w:szCs w:val="24"/>
        </w:rPr>
        <w:t>dicate</w:t>
      </w:r>
      <w:r w:rsidR="00E60DD8">
        <w:rPr>
          <w:rFonts w:cs="Arial"/>
          <w:sz w:val="24"/>
          <w:szCs w:val="24"/>
        </w:rPr>
        <w:t xml:space="preserve"> that</w:t>
      </w:r>
      <w:r w:rsidR="00770F13" w:rsidRPr="0058084B">
        <w:rPr>
          <w:rFonts w:cs="Arial"/>
          <w:sz w:val="24"/>
          <w:szCs w:val="24"/>
        </w:rPr>
        <w:t xml:space="preserve"> </w:t>
      </w:r>
      <w:r w:rsidR="00EF5D74">
        <w:rPr>
          <w:rFonts w:cs="Arial"/>
          <w:sz w:val="24"/>
          <w:szCs w:val="24"/>
        </w:rPr>
        <w:t>there is a considerable amount of diffuse pollution from agriculture occurring in the catchment, particularly upstream of Winterbourne Down and</w:t>
      </w:r>
      <w:r w:rsidR="00BE45BB">
        <w:rPr>
          <w:rFonts w:cs="Arial"/>
          <w:sz w:val="24"/>
          <w:szCs w:val="24"/>
        </w:rPr>
        <w:t xml:space="preserve"> in the tributaries of the Bristol</w:t>
      </w:r>
      <w:r w:rsidR="00EF5D74">
        <w:rPr>
          <w:rFonts w:cs="Arial"/>
          <w:sz w:val="24"/>
          <w:szCs w:val="24"/>
        </w:rPr>
        <w:t xml:space="preserve"> Frome.  River banks </w:t>
      </w:r>
      <w:r w:rsidR="00602C9A">
        <w:rPr>
          <w:rFonts w:cs="Arial"/>
          <w:sz w:val="24"/>
          <w:szCs w:val="24"/>
        </w:rPr>
        <w:t>in several areas are heavily poached by cattle,</w:t>
      </w:r>
      <w:r w:rsidR="000B1088" w:rsidRPr="000B1088">
        <w:rPr>
          <w:rFonts w:cs="Arial"/>
          <w:sz w:val="24"/>
          <w:szCs w:val="24"/>
        </w:rPr>
        <w:t xml:space="preserve"> </w:t>
      </w:r>
      <w:r w:rsidR="00770F13" w:rsidRPr="000B1088">
        <w:rPr>
          <w:rFonts w:cs="Arial"/>
          <w:sz w:val="24"/>
          <w:szCs w:val="24"/>
        </w:rPr>
        <w:t xml:space="preserve">leading </w:t>
      </w:r>
      <w:r w:rsidR="00F22A63">
        <w:rPr>
          <w:rFonts w:cs="Arial"/>
          <w:sz w:val="24"/>
          <w:szCs w:val="24"/>
        </w:rPr>
        <w:t xml:space="preserve">to </w:t>
      </w:r>
      <w:r w:rsidR="00770F13" w:rsidRPr="000B1088">
        <w:rPr>
          <w:rFonts w:cs="Arial"/>
          <w:sz w:val="24"/>
          <w:szCs w:val="24"/>
        </w:rPr>
        <w:t>sediment an</w:t>
      </w:r>
      <w:r w:rsidR="00602C9A">
        <w:rPr>
          <w:rFonts w:cs="Arial"/>
          <w:sz w:val="24"/>
          <w:szCs w:val="24"/>
        </w:rPr>
        <w:t xml:space="preserve">d nutrient contamination. This, together with </w:t>
      </w:r>
      <w:r w:rsidR="00F22A63">
        <w:rPr>
          <w:rFonts w:cs="Arial"/>
          <w:sz w:val="24"/>
          <w:szCs w:val="24"/>
        </w:rPr>
        <w:t xml:space="preserve">poor </w:t>
      </w:r>
      <w:r w:rsidR="00F22A63">
        <w:rPr>
          <w:rFonts w:cs="Arial"/>
          <w:sz w:val="24"/>
          <w:szCs w:val="24"/>
        </w:rPr>
        <w:lastRenderedPageBreak/>
        <w:t>nutrient management and river-channel</w:t>
      </w:r>
      <w:r w:rsidR="00602C9A">
        <w:rPr>
          <w:rFonts w:cs="Arial"/>
          <w:sz w:val="24"/>
          <w:szCs w:val="24"/>
        </w:rPr>
        <w:t xml:space="preserve"> modifications</w:t>
      </w:r>
      <w:r w:rsidR="00D17BA9">
        <w:rPr>
          <w:rFonts w:cs="Arial"/>
          <w:sz w:val="24"/>
          <w:szCs w:val="24"/>
        </w:rPr>
        <w:t xml:space="preserve"> have</w:t>
      </w:r>
      <w:r w:rsidR="00602C9A">
        <w:rPr>
          <w:rFonts w:cs="Arial"/>
          <w:sz w:val="24"/>
          <w:szCs w:val="24"/>
        </w:rPr>
        <w:t xml:space="preserve"> resulted in elevated</w:t>
      </w:r>
      <w:r w:rsidR="00195C74" w:rsidRPr="000B1088">
        <w:rPr>
          <w:rFonts w:cs="Arial"/>
          <w:sz w:val="24"/>
          <w:szCs w:val="24"/>
        </w:rPr>
        <w:t xml:space="preserve"> phosphate concentration, eutrophication, and des</w:t>
      </w:r>
      <w:r w:rsidR="00E60DD8">
        <w:rPr>
          <w:rFonts w:cs="Arial"/>
          <w:sz w:val="24"/>
          <w:szCs w:val="24"/>
        </w:rPr>
        <w:t>truction of spawning gravel</w:t>
      </w:r>
      <w:r w:rsidR="00195C74" w:rsidRPr="000B1088">
        <w:rPr>
          <w:rFonts w:cs="Arial"/>
          <w:sz w:val="24"/>
          <w:szCs w:val="24"/>
        </w:rPr>
        <w:t xml:space="preserve"> habitat for fish and invertebrates</w:t>
      </w:r>
      <w:r w:rsidR="00BE45BB">
        <w:rPr>
          <w:rFonts w:cs="Arial"/>
          <w:sz w:val="24"/>
          <w:szCs w:val="24"/>
        </w:rPr>
        <w:t>.</w:t>
      </w:r>
      <w:r w:rsidR="00D11B30" w:rsidRPr="000B1088">
        <w:rPr>
          <w:rFonts w:cs="Arial"/>
          <w:sz w:val="24"/>
          <w:szCs w:val="24"/>
        </w:rPr>
        <w:t xml:space="preserve"> </w:t>
      </w:r>
    </w:p>
    <w:p w14:paraId="795E5D2A" w14:textId="2C8615DA" w:rsidR="00770F13" w:rsidRDefault="00602C9A" w:rsidP="00E21DDD">
      <w:pPr>
        <w:spacing w:after="0"/>
        <w:rPr>
          <w:rFonts w:cs="Arial"/>
          <w:sz w:val="24"/>
          <w:szCs w:val="24"/>
        </w:rPr>
      </w:pPr>
      <w:r>
        <w:rPr>
          <w:rFonts w:cs="Arial"/>
          <w:sz w:val="24"/>
          <w:szCs w:val="24"/>
        </w:rPr>
        <w:t>In addition</w:t>
      </w:r>
      <w:r w:rsidR="000B1088">
        <w:rPr>
          <w:rFonts w:cs="Arial"/>
          <w:sz w:val="24"/>
          <w:szCs w:val="24"/>
        </w:rPr>
        <w:t xml:space="preserve">, a number </w:t>
      </w:r>
      <w:r w:rsidR="00D17BA9">
        <w:rPr>
          <w:rFonts w:cs="Arial"/>
          <w:sz w:val="24"/>
          <w:szCs w:val="24"/>
        </w:rPr>
        <w:t>of</w:t>
      </w:r>
      <w:r w:rsidR="00F22A63">
        <w:rPr>
          <w:rFonts w:cs="Arial"/>
          <w:sz w:val="24"/>
          <w:szCs w:val="24"/>
        </w:rPr>
        <w:t xml:space="preserve"> examples of poor practice</w:t>
      </w:r>
      <w:r w:rsidR="000B1088">
        <w:rPr>
          <w:rFonts w:cs="Arial"/>
          <w:sz w:val="24"/>
          <w:szCs w:val="24"/>
        </w:rPr>
        <w:t xml:space="preserve"> were observed</w:t>
      </w:r>
      <w:r>
        <w:rPr>
          <w:rFonts w:cs="Arial"/>
          <w:sz w:val="24"/>
          <w:szCs w:val="24"/>
        </w:rPr>
        <w:t>,</w:t>
      </w:r>
      <w:r w:rsidR="000B1088">
        <w:rPr>
          <w:rFonts w:cs="Arial"/>
          <w:sz w:val="24"/>
          <w:szCs w:val="24"/>
        </w:rPr>
        <w:t xml:space="preserve"> including uncovered</w:t>
      </w:r>
      <w:r>
        <w:rPr>
          <w:rFonts w:cs="Arial"/>
          <w:sz w:val="24"/>
          <w:szCs w:val="24"/>
        </w:rPr>
        <w:t xml:space="preserve"> manure heaps on concrete yards</w:t>
      </w:r>
      <w:r w:rsidR="00F22A63">
        <w:rPr>
          <w:rFonts w:cs="Arial"/>
          <w:sz w:val="24"/>
          <w:szCs w:val="24"/>
        </w:rPr>
        <w:t xml:space="preserve"> </w:t>
      </w:r>
      <w:r w:rsidR="00F22A63" w:rsidRPr="000A2103">
        <w:rPr>
          <w:rFonts w:cs="Arial"/>
          <w:sz w:val="24"/>
          <w:szCs w:val="24"/>
        </w:rPr>
        <w:t>with direct pathways</w:t>
      </w:r>
      <w:r w:rsidR="00D17BA9">
        <w:rPr>
          <w:rFonts w:cs="Arial"/>
          <w:sz w:val="24"/>
          <w:szCs w:val="24"/>
        </w:rPr>
        <w:t xml:space="preserve"> for farm pollutants</w:t>
      </w:r>
      <w:r w:rsidR="00F22A63" w:rsidRPr="000A2103">
        <w:rPr>
          <w:rFonts w:cs="Arial"/>
          <w:sz w:val="24"/>
          <w:szCs w:val="24"/>
        </w:rPr>
        <w:t xml:space="preserve"> to the watercourses</w:t>
      </w:r>
      <w:r w:rsidR="00D17BA9">
        <w:rPr>
          <w:rFonts w:cs="Arial"/>
          <w:sz w:val="24"/>
          <w:szCs w:val="24"/>
        </w:rPr>
        <w:t>.</w:t>
      </w:r>
      <w:r w:rsidR="000B1088" w:rsidRPr="000A2103">
        <w:rPr>
          <w:rFonts w:cs="Arial"/>
          <w:sz w:val="24"/>
          <w:szCs w:val="24"/>
        </w:rPr>
        <w:t xml:space="preserve"> </w:t>
      </w:r>
      <w:r w:rsidR="00AC3477" w:rsidRPr="00AC3477">
        <w:rPr>
          <w:rFonts w:cs="Arial"/>
          <w:sz w:val="24"/>
          <w:szCs w:val="24"/>
        </w:rPr>
        <w:t xml:space="preserve"> </w:t>
      </w:r>
      <w:r w:rsidR="00D11B30" w:rsidRPr="00AC3477">
        <w:rPr>
          <w:rFonts w:cs="Arial"/>
          <w:sz w:val="24"/>
          <w:szCs w:val="24"/>
        </w:rPr>
        <w:t>(</w:t>
      </w:r>
      <w:r w:rsidR="00E60DD8">
        <w:rPr>
          <w:rFonts w:cs="Arial"/>
          <w:sz w:val="24"/>
          <w:szCs w:val="24"/>
        </w:rPr>
        <w:fldChar w:fldCharType="begin"/>
      </w:r>
      <w:r w:rsidR="00E60DD8">
        <w:rPr>
          <w:rFonts w:cs="Arial"/>
          <w:sz w:val="24"/>
          <w:szCs w:val="24"/>
        </w:rPr>
        <w:instrText xml:space="preserve"> REF _Ref411881934 \h </w:instrText>
      </w:r>
      <w:r w:rsidR="00E60DD8">
        <w:rPr>
          <w:rFonts w:cs="Arial"/>
          <w:sz w:val="24"/>
          <w:szCs w:val="24"/>
        </w:rPr>
      </w:r>
      <w:r w:rsidR="00E60DD8">
        <w:rPr>
          <w:rFonts w:cs="Arial"/>
          <w:sz w:val="24"/>
          <w:szCs w:val="24"/>
        </w:rPr>
        <w:fldChar w:fldCharType="separate"/>
      </w:r>
      <w:r w:rsidR="00E60DD8">
        <w:t>Figure</w:t>
      </w:r>
      <w:r w:rsidR="00F22A63">
        <w:t>s</w:t>
      </w:r>
      <w:r w:rsidR="00E60DD8">
        <w:t xml:space="preserve"> </w:t>
      </w:r>
      <w:r w:rsidR="00E60DD8">
        <w:rPr>
          <w:noProof/>
        </w:rPr>
        <w:t>2</w:t>
      </w:r>
      <w:r w:rsidR="00E60DD8">
        <w:rPr>
          <w:rFonts w:cs="Arial"/>
          <w:sz w:val="24"/>
          <w:szCs w:val="24"/>
        </w:rPr>
        <w:fldChar w:fldCharType="end"/>
      </w:r>
      <w:r w:rsidR="00AC3477" w:rsidRPr="00AC3477">
        <w:rPr>
          <w:rFonts w:cs="Arial"/>
          <w:sz w:val="24"/>
          <w:szCs w:val="24"/>
        </w:rPr>
        <w:t xml:space="preserve"> and </w:t>
      </w:r>
      <w:r w:rsidR="00E60DD8">
        <w:rPr>
          <w:rFonts w:cs="Arial"/>
          <w:sz w:val="24"/>
          <w:szCs w:val="24"/>
        </w:rPr>
        <w:fldChar w:fldCharType="begin"/>
      </w:r>
      <w:r w:rsidR="00E60DD8">
        <w:rPr>
          <w:rFonts w:cs="Arial"/>
          <w:sz w:val="24"/>
          <w:szCs w:val="24"/>
        </w:rPr>
        <w:instrText xml:space="preserve"> REF _Ref411881942 \h </w:instrText>
      </w:r>
      <w:r w:rsidR="00E60DD8">
        <w:rPr>
          <w:rFonts w:cs="Arial"/>
          <w:sz w:val="24"/>
          <w:szCs w:val="24"/>
        </w:rPr>
      </w:r>
      <w:r w:rsidR="00E60DD8">
        <w:rPr>
          <w:rFonts w:cs="Arial"/>
          <w:sz w:val="24"/>
          <w:szCs w:val="24"/>
        </w:rPr>
        <w:fldChar w:fldCharType="separate"/>
      </w:r>
      <w:r w:rsidR="00E60DD8">
        <w:t xml:space="preserve"> </w:t>
      </w:r>
      <w:r w:rsidR="00E60DD8">
        <w:rPr>
          <w:noProof/>
        </w:rPr>
        <w:t>3</w:t>
      </w:r>
      <w:r w:rsidR="00E60DD8">
        <w:rPr>
          <w:rFonts w:cs="Arial"/>
          <w:sz w:val="24"/>
          <w:szCs w:val="24"/>
        </w:rPr>
        <w:fldChar w:fldCharType="end"/>
      </w:r>
      <w:r w:rsidR="00D11B30" w:rsidRPr="00AC3477">
        <w:rPr>
          <w:rFonts w:cs="Arial"/>
          <w:sz w:val="24"/>
          <w:szCs w:val="24"/>
        </w:rPr>
        <w:t>)</w:t>
      </w:r>
      <w:r w:rsidR="00195C74" w:rsidRPr="00AC3477">
        <w:rPr>
          <w:rFonts w:cs="Arial"/>
          <w:sz w:val="24"/>
          <w:szCs w:val="24"/>
        </w:rPr>
        <w:t>.</w:t>
      </w:r>
    </w:p>
    <w:p w14:paraId="2F011A46" w14:textId="77777777" w:rsidR="00D17BA9" w:rsidRPr="00602C9A" w:rsidRDefault="00D17BA9" w:rsidP="00E21DDD">
      <w:pPr>
        <w:spacing w:after="0"/>
        <w:rPr>
          <w:rFonts w:cs="Arial"/>
          <w:sz w:val="24"/>
          <w:szCs w:val="24"/>
        </w:rPr>
      </w:pPr>
    </w:p>
    <w:p w14:paraId="34291091" w14:textId="77777777" w:rsidR="00770F13" w:rsidRPr="00762BB3" w:rsidRDefault="00770F13" w:rsidP="00E21DDD">
      <w:pPr>
        <w:spacing w:after="0"/>
        <w:rPr>
          <w:rFonts w:cs="Arial"/>
          <w:sz w:val="24"/>
          <w:szCs w:val="24"/>
          <w:highlight w:val="yellow"/>
        </w:rPr>
      </w:pPr>
    </w:p>
    <w:p w14:paraId="3346DD42" w14:textId="77777777" w:rsidR="00E60DD8" w:rsidRDefault="00DF454D" w:rsidP="00E60DD8">
      <w:pPr>
        <w:keepNext/>
        <w:spacing w:after="0"/>
        <w:jc w:val="center"/>
      </w:pPr>
      <w:r>
        <w:rPr>
          <w:rFonts w:cs="Arial"/>
          <w:noProof/>
          <w:sz w:val="24"/>
          <w:szCs w:val="24"/>
          <w:lang w:eastAsia="en-GB"/>
        </w:rPr>
        <w:drawing>
          <wp:inline distT="0" distB="0" distL="0" distR="0" wp14:anchorId="618FCC11" wp14:editId="74D53F68">
            <wp:extent cx="4902200" cy="2716982"/>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6266" cy="2719235"/>
                    </a:xfrm>
                    <a:prstGeom prst="rect">
                      <a:avLst/>
                    </a:prstGeom>
                    <a:noFill/>
                    <a:ln>
                      <a:noFill/>
                    </a:ln>
                  </pic:spPr>
                </pic:pic>
              </a:graphicData>
            </a:graphic>
          </wp:inline>
        </w:drawing>
      </w:r>
    </w:p>
    <w:p w14:paraId="49F01914" w14:textId="337DA92C" w:rsidR="009C0A98" w:rsidRPr="00762BB3" w:rsidRDefault="00E60DD8" w:rsidP="00E60DD8">
      <w:pPr>
        <w:pStyle w:val="Caption"/>
        <w:jc w:val="center"/>
        <w:rPr>
          <w:rFonts w:cs="Arial"/>
          <w:sz w:val="24"/>
          <w:szCs w:val="24"/>
          <w:highlight w:val="yellow"/>
        </w:rPr>
      </w:pPr>
      <w:bookmarkStart w:id="1" w:name="_Ref411881934"/>
      <w:r>
        <w:t xml:space="preserve">Figure </w:t>
      </w:r>
      <w:r w:rsidR="00CF44AD">
        <w:fldChar w:fldCharType="begin"/>
      </w:r>
      <w:r w:rsidR="00CF44AD">
        <w:instrText xml:space="preserve"> SEQ Figure \* ARABIC </w:instrText>
      </w:r>
      <w:r w:rsidR="00CF44AD">
        <w:fldChar w:fldCharType="separate"/>
      </w:r>
      <w:r>
        <w:rPr>
          <w:noProof/>
        </w:rPr>
        <w:t>2</w:t>
      </w:r>
      <w:r w:rsidR="00CF44AD">
        <w:rPr>
          <w:noProof/>
        </w:rPr>
        <w:fldChar w:fldCharType="end"/>
      </w:r>
      <w:bookmarkEnd w:id="1"/>
      <w:r>
        <w:t>.</w:t>
      </w:r>
      <w:r w:rsidRPr="007A01D4">
        <w:t>Manure liquor leaches onto the track and downhill towards the drainage network and river</w:t>
      </w:r>
    </w:p>
    <w:p w14:paraId="33D95E7F" w14:textId="77777777" w:rsidR="00E60DD8" w:rsidRDefault="00DE7E95" w:rsidP="00E60DD8">
      <w:pPr>
        <w:keepNext/>
        <w:spacing w:after="0"/>
        <w:jc w:val="center"/>
      </w:pPr>
      <w:r>
        <w:rPr>
          <w:rFonts w:cs="Arial"/>
          <w:b/>
          <w:noProof/>
          <w:sz w:val="24"/>
          <w:szCs w:val="24"/>
          <w:lang w:eastAsia="en-GB"/>
        </w:rPr>
        <w:drawing>
          <wp:inline distT="0" distB="0" distL="0" distR="0" wp14:anchorId="6394DAD2" wp14:editId="46EF2F09">
            <wp:extent cx="4914900" cy="2725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7269" cy="2732700"/>
                    </a:xfrm>
                    <a:prstGeom prst="rect">
                      <a:avLst/>
                    </a:prstGeom>
                    <a:noFill/>
                    <a:ln>
                      <a:noFill/>
                    </a:ln>
                  </pic:spPr>
                </pic:pic>
              </a:graphicData>
            </a:graphic>
          </wp:inline>
        </w:drawing>
      </w:r>
    </w:p>
    <w:p w14:paraId="3C7DE325" w14:textId="333E4387" w:rsidR="003D3FC7" w:rsidRPr="00762BB3" w:rsidRDefault="00E60DD8" w:rsidP="00E60DD8">
      <w:pPr>
        <w:pStyle w:val="Caption"/>
        <w:jc w:val="center"/>
        <w:rPr>
          <w:rFonts w:cs="Arial"/>
          <w:b/>
          <w:sz w:val="24"/>
          <w:szCs w:val="24"/>
          <w:highlight w:val="yellow"/>
        </w:rPr>
      </w:pPr>
      <w:bookmarkStart w:id="2" w:name="_Ref411881942"/>
      <w:r>
        <w:t xml:space="preserve">Figure </w:t>
      </w:r>
      <w:r w:rsidR="00CF44AD">
        <w:fldChar w:fldCharType="begin"/>
      </w:r>
      <w:r w:rsidR="00CF44AD">
        <w:instrText xml:space="preserve"> SEQ Figure \* ARABIC </w:instrText>
      </w:r>
      <w:r w:rsidR="00CF44AD">
        <w:fldChar w:fldCharType="separate"/>
      </w:r>
      <w:r>
        <w:rPr>
          <w:noProof/>
        </w:rPr>
        <w:t>3</w:t>
      </w:r>
      <w:r w:rsidR="00CF44AD">
        <w:rPr>
          <w:noProof/>
        </w:rPr>
        <w:fldChar w:fldCharType="end"/>
      </w:r>
      <w:bookmarkEnd w:id="2"/>
      <w:r>
        <w:t xml:space="preserve">. </w:t>
      </w:r>
      <w:r w:rsidRPr="00D76B0B">
        <w:t>Agricultural drainage ditches introduce fine sediment into the river.</w:t>
      </w:r>
    </w:p>
    <w:p w14:paraId="75FF212C" w14:textId="77777777" w:rsidR="003D3FC7" w:rsidRPr="00762BB3" w:rsidRDefault="003D3FC7" w:rsidP="00E21DDD">
      <w:pPr>
        <w:spacing w:after="0"/>
        <w:rPr>
          <w:rFonts w:cs="Arial"/>
          <w:b/>
          <w:sz w:val="24"/>
          <w:szCs w:val="24"/>
          <w:highlight w:val="yellow"/>
        </w:rPr>
      </w:pPr>
    </w:p>
    <w:p w14:paraId="15F322A6" w14:textId="635C4FE6" w:rsidR="000D52EB" w:rsidRDefault="00751854" w:rsidP="00E21DDD">
      <w:pPr>
        <w:spacing w:after="0"/>
        <w:rPr>
          <w:rFonts w:cs="Arial"/>
          <w:sz w:val="24"/>
          <w:szCs w:val="24"/>
        </w:rPr>
      </w:pPr>
      <w:r w:rsidRPr="005638F6">
        <w:rPr>
          <w:rFonts w:cs="Arial"/>
          <w:sz w:val="24"/>
          <w:szCs w:val="24"/>
        </w:rPr>
        <w:t>This proj</w:t>
      </w:r>
      <w:r w:rsidR="00972995" w:rsidRPr="005638F6">
        <w:rPr>
          <w:rFonts w:cs="Arial"/>
          <w:sz w:val="24"/>
          <w:szCs w:val="24"/>
        </w:rPr>
        <w:t xml:space="preserve">ect will directly tackle </w:t>
      </w:r>
      <w:r w:rsidR="00F22A63" w:rsidRPr="00D17BA9">
        <w:rPr>
          <w:rFonts w:cs="Arial"/>
          <w:sz w:val="24"/>
          <w:szCs w:val="24"/>
        </w:rPr>
        <w:t>these</w:t>
      </w:r>
      <w:r w:rsidR="00F22A63">
        <w:rPr>
          <w:rFonts w:cs="Arial"/>
          <w:color w:val="FF0000"/>
          <w:sz w:val="24"/>
          <w:szCs w:val="24"/>
        </w:rPr>
        <w:t xml:space="preserve"> </w:t>
      </w:r>
      <w:r w:rsidR="00972995" w:rsidRPr="005638F6">
        <w:rPr>
          <w:rFonts w:cs="Arial"/>
          <w:sz w:val="24"/>
          <w:szCs w:val="24"/>
        </w:rPr>
        <w:t>diffuse pollution</w:t>
      </w:r>
      <w:r w:rsidRPr="005638F6">
        <w:rPr>
          <w:rFonts w:cs="Arial"/>
          <w:sz w:val="24"/>
          <w:szCs w:val="24"/>
        </w:rPr>
        <w:t xml:space="preserve"> issues</w:t>
      </w:r>
      <w:r w:rsidR="00D17BA9">
        <w:rPr>
          <w:rFonts w:cs="Arial"/>
          <w:sz w:val="24"/>
          <w:szCs w:val="24"/>
        </w:rPr>
        <w:t xml:space="preserve"> b</w:t>
      </w:r>
      <w:r w:rsidR="00602C9A" w:rsidRPr="00D17BA9">
        <w:rPr>
          <w:rFonts w:cs="Arial"/>
          <w:sz w:val="24"/>
          <w:szCs w:val="24"/>
        </w:rPr>
        <w:t>y helping farmers to develop a catchment-sensitive approach</w:t>
      </w:r>
      <w:r w:rsidR="006F711D" w:rsidRPr="005638F6">
        <w:rPr>
          <w:rFonts w:cs="Arial"/>
          <w:sz w:val="24"/>
          <w:szCs w:val="24"/>
        </w:rPr>
        <w:t xml:space="preserve">.  This work </w:t>
      </w:r>
      <w:r w:rsidR="000D52EB" w:rsidRPr="005638F6">
        <w:rPr>
          <w:rFonts w:cs="Arial"/>
          <w:sz w:val="24"/>
          <w:szCs w:val="24"/>
        </w:rPr>
        <w:t xml:space="preserve">will not only bring about </w:t>
      </w:r>
      <w:r w:rsidRPr="005638F6">
        <w:rPr>
          <w:rFonts w:cs="Arial"/>
          <w:sz w:val="24"/>
          <w:szCs w:val="24"/>
        </w:rPr>
        <w:t>benefit</w:t>
      </w:r>
      <w:r w:rsidR="000D52EB" w:rsidRPr="005638F6">
        <w:rPr>
          <w:rFonts w:cs="Arial"/>
          <w:sz w:val="24"/>
          <w:szCs w:val="24"/>
        </w:rPr>
        <w:t xml:space="preserve">s to water quality, but </w:t>
      </w:r>
      <w:r w:rsidR="00C8523B">
        <w:rPr>
          <w:rFonts w:cs="Arial"/>
          <w:sz w:val="24"/>
          <w:szCs w:val="24"/>
        </w:rPr>
        <w:t>will also deliver a</w:t>
      </w:r>
      <w:r w:rsidR="000D52EB" w:rsidRPr="005638F6">
        <w:rPr>
          <w:rFonts w:cs="Arial"/>
          <w:sz w:val="24"/>
          <w:szCs w:val="24"/>
        </w:rPr>
        <w:t xml:space="preserve"> number of other ecosystem services, including</w:t>
      </w:r>
      <w:r w:rsidR="006F711D" w:rsidRPr="005638F6">
        <w:rPr>
          <w:rFonts w:cs="Arial"/>
          <w:sz w:val="24"/>
          <w:szCs w:val="24"/>
        </w:rPr>
        <w:t xml:space="preserve"> improved riparian </w:t>
      </w:r>
      <w:r w:rsidR="006F711D" w:rsidRPr="005638F6">
        <w:rPr>
          <w:rFonts w:cs="Arial"/>
          <w:sz w:val="24"/>
          <w:szCs w:val="24"/>
        </w:rPr>
        <w:lastRenderedPageBreak/>
        <w:t>habitat, clean gravels for trout to spawn, increased cattle health, and potential increase in land value</w:t>
      </w:r>
      <w:r w:rsidR="005638F6" w:rsidRPr="005638F6">
        <w:rPr>
          <w:rFonts w:cs="Arial"/>
          <w:sz w:val="24"/>
          <w:szCs w:val="24"/>
        </w:rPr>
        <w:t>.</w:t>
      </w:r>
    </w:p>
    <w:p w14:paraId="3C89E3DA" w14:textId="77777777" w:rsidR="00C44C11" w:rsidRDefault="00C44C11" w:rsidP="00E21DDD">
      <w:pPr>
        <w:spacing w:after="0"/>
        <w:rPr>
          <w:rFonts w:cs="Arial"/>
          <w:sz w:val="24"/>
          <w:szCs w:val="24"/>
        </w:rPr>
      </w:pPr>
    </w:p>
    <w:p w14:paraId="2DD65FCD" w14:textId="72B2F426" w:rsidR="0028577B" w:rsidRPr="004D6FB5" w:rsidRDefault="002856CF" w:rsidP="0028577B">
      <w:pPr>
        <w:spacing w:after="0"/>
        <w:rPr>
          <w:rFonts w:cs="Arial"/>
          <w:sz w:val="24"/>
          <w:szCs w:val="24"/>
        </w:rPr>
      </w:pPr>
      <w:r>
        <w:rPr>
          <w:rFonts w:cs="Arial"/>
          <w:sz w:val="24"/>
          <w:szCs w:val="24"/>
        </w:rPr>
        <w:t xml:space="preserve">This project element </w:t>
      </w:r>
      <w:r w:rsidR="0028577B" w:rsidRPr="004D6FB5">
        <w:rPr>
          <w:rFonts w:cs="Arial"/>
          <w:sz w:val="24"/>
          <w:szCs w:val="24"/>
        </w:rPr>
        <w:t>will involve:</w:t>
      </w:r>
    </w:p>
    <w:p w14:paraId="3FCD5454" w14:textId="77777777" w:rsidR="002856CF" w:rsidRPr="00D17BA9" w:rsidRDefault="0028577B" w:rsidP="0028577B">
      <w:pPr>
        <w:pStyle w:val="ListParagraph"/>
        <w:numPr>
          <w:ilvl w:val="0"/>
          <w:numId w:val="4"/>
        </w:numPr>
        <w:spacing w:after="0"/>
        <w:rPr>
          <w:rFonts w:cs="Arial"/>
          <w:sz w:val="24"/>
          <w:szCs w:val="24"/>
        </w:rPr>
      </w:pPr>
      <w:r w:rsidRPr="00D17BA9">
        <w:rPr>
          <w:rFonts w:cs="Arial"/>
          <w:sz w:val="24"/>
          <w:szCs w:val="24"/>
        </w:rPr>
        <w:t>1-t</w:t>
      </w:r>
      <w:r w:rsidR="00BE45BB" w:rsidRPr="00D17BA9">
        <w:rPr>
          <w:rFonts w:cs="Arial"/>
          <w:sz w:val="24"/>
          <w:szCs w:val="24"/>
        </w:rPr>
        <w:t>o-1 farm advice visits by an</w:t>
      </w:r>
      <w:r w:rsidRPr="00D17BA9">
        <w:rPr>
          <w:rFonts w:cs="Arial"/>
          <w:sz w:val="24"/>
          <w:szCs w:val="24"/>
        </w:rPr>
        <w:t xml:space="preserve"> experienced</w:t>
      </w:r>
      <w:r w:rsidR="00BE45BB" w:rsidRPr="00D17BA9">
        <w:rPr>
          <w:rFonts w:cs="Arial"/>
          <w:sz w:val="24"/>
          <w:szCs w:val="24"/>
        </w:rPr>
        <w:t xml:space="preserve"> FWAG SW advisor or BART</w:t>
      </w:r>
      <w:r w:rsidRPr="00D17BA9">
        <w:rPr>
          <w:rFonts w:cs="Arial"/>
          <w:sz w:val="24"/>
          <w:szCs w:val="24"/>
        </w:rPr>
        <w:t xml:space="preserve"> catchment officer</w:t>
      </w:r>
      <w:r w:rsidR="00C8523B" w:rsidRPr="00D17BA9">
        <w:rPr>
          <w:rFonts w:cs="Arial"/>
          <w:sz w:val="24"/>
          <w:szCs w:val="24"/>
        </w:rPr>
        <w:t xml:space="preserve"> to deliver best practice Catchment Sensitive Farming (CSF) and Pinpoint advice, tailored to the farm needs</w:t>
      </w:r>
      <w:r w:rsidRPr="00D17BA9">
        <w:rPr>
          <w:rFonts w:cs="Arial"/>
          <w:sz w:val="24"/>
          <w:szCs w:val="24"/>
        </w:rPr>
        <w:t xml:space="preserve">. </w:t>
      </w:r>
    </w:p>
    <w:p w14:paraId="142600C9" w14:textId="6AC536A7" w:rsidR="0028577B" w:rsidRPr="00D17BA9" w:rsidRDefault="002856CF" w:rsidP="0028577B">
      <w:pPr>
        <w:pStyle w:val="ListParagraph"/>
        <w:numPr>
          <w:ilvl w:val="0"/>
          <w:numId w:val="4"/>
        </w:numPr>
        <w:spacing w:after="0"/>
        <w:rPr>
          <w:rFonts w:cs="Arial"/>
          <w:sz w:val="24"/>
          <w:szCs w:val="24"/>
        </w:rPr>
      </w:pPr>
      <w:r w:rsidRPr="00D17BA9">
        <w:rPr>
          <w:rFonts w:cs="Arial"/>
          <w:sz w:val="24"/>
          <w:szCs w:val="24"/>
        </w:rPr>
        <w:t>Specific guidance on cost-effective</w:t>
      </w:r>
      <w:r w:rsidR="0028577B" w:rsidRPr="00D17BA9">
        <w:rPr>
          <w:rFonts w:cs="Arial"/>
          <w:sz w:val="24"/>
          <w:szCs w:val="24"/>
        </w:rPr>
        <w:t xml:space="preserve"> farm infrastructure </w:t>
      </w:r>
      <w:r w:rsidRPr="00D17BA9">
        <w:rPr>
          <w:rFonts w:cs="Arial"/>
          <w:sz w:val="24"/>
          <w:szCs w:val="24"/>
        </w:rPr>
        <w:t xml:space="preserve">improvements </w:t>
      </w:r>
      <w:r w:rsidR="0028577B" w:rsidRPr="00D17BA9">
        <w:rPr>
          <w:rFonts w:cs="Arial"/>
          <w:sz w:val="24"/>
          <w:szCs w:val="24"/>
        </w:rPr>
        <w:t>to reduce diffuse pollution</w:t>
      </w:r>
      <w:r w:rsidRPr="00D17BA9">
        <w:rPr>
          <w:rFonts w:cs="Arial"/>
          <w:sz w:val="24"/>
          <w:szCs w:val="24"/>
        </w:rPr>
        <w:t xml:space="preserve"> and river-channel protection interventions such as buffer strips and fencing.</w:t>
      </w:r>
    </w:p>
    <w:p w14:paraId="10F8D32C" w14:textId="7E53AA9D" w:rsidR="0028577B" w:rsidRPr="00D17BA9" w:rsidRDefault="0028577B" w:rsidP="0028577B">
      <w:pPr>
        <w:pStyle w:val="ListParagraph"/>
        <w:numPr>
          <w:ilvl w:val="0"/>
          <w:numId w:val="4"/>
        </w:numPr>
        <w:spacing w:after="0"/>
        <w:rPr>
          <w:rFonts w:cs="Arial"/>
          <w:sz w:val="24"/>
          <w:szCs w:val="24"/>
        </w:rPr>
      </w:pPr>
      <w:r w:rsidRPr="00D17BA9">
        <w:rPr>
          <w:rFonts w:cs="Arial"/>
          <w:sz w:val="24"/>
          <w:szCs w:val="24"/>
        </w:rPr>
        <w:t xml:space="preserve">Soil testing and nutrient management planning </w:t>
      </w:r>
      <w:r w:rsidR="002856CF" w:rsidRPr="00D17BA9">
        <w:rPr>
          <w:rFonts w:cs="Arial"/>
          <w:sz w:val="24"/>
          <w:szCs w:val="24"/>
        </w:rPr>
        <w:t xml:space="preserve">assistance </w:t>
      </w:r>
      <w:r w:rsidRPr="00D17BA9">
        <w:rPr>
          <w:rFonts w:cs="Arial"/>
          <w:sz w:val="24"/>
          <w:szCs w:val="24"/>
          <w:lang w:eastAsia="en-GB"/>
        </w:rPr>
        <w:t xml:space="preserve">to </w:t>
      </w:r>
      <w:r w:rsidRPr="00D17BA9">
        <w:rPr>
          <w:rFonts w:cs="Arial"/>
          <w:sz w:val="24"/>
          <w:szCs w:val="24"/>
        </w:rPr>
        <w:t xml:space="preserve">improve </w:t>
      </w:r>
      <w:r w:rsidR="002856CF" w:rsidRPr="00D17BA9">
        <w:rPr>
          <w:rFonts w:cs="Arial"/>
          <w:sz w:val="24"/>
          <w:szCs w:val="24"/>
        </w:rPr>
        <w:t>nutrient use efficiency</w:t>
      </w:r>
      <w:r w:rsidRPr="00D17BA9">
        <w:rPr>
          <w:rFonts w:cs="Arial"/>
          <w:sz w:val="24"/>
          <w:szCs w:val="24"/>
        </w:rPr>
        <w:t xml:space="preserve"> and reduce leakage into the wider catchment.  </w:t>
      </w:r>
    </w:p>
    <w:p w14:paraId="1E010A05" w14:textId="7C70D5C1" w:rsidR="00D6670D" w:rsidRPr="00D17BA9" w:rsidRDefault="002856CF" w:rsidP="003D1130">
      <w:pPr>
        <w:pStyle w:val="ListParagraph"/>
        <w:numPr>
          <w:ilvl w:val="0"/>
          <w:numId w:val="4"/>
        </w:numPr>
        <w:shd w:val="clear" w:color="auto" w:fill="FFFFFF"/>
        <w:spacing w:after="0"/>
        <w:rPr>
          <w:rFonts w:cs="Arial"/>
          <w:sz w:val="24"/>
          <w:szCs w:val="24"/>
        </w:rPr>
      </w:pPr>
      <w:r w:rsidRPr="00D17BA9">
        <w:rPr>
          <w:rFonts w:eastAsia="Times New Roman" w:cstheme="minorHAnsi"/>
          <w:sz w:val="24"/>
          <w:szCs w:val="24"/>
          <w:lang w:eastAsia="en-GB"/>
        </w:rPr>
        <w:t>Data collection and identification of</w:t>
      </w:r>
      <w:r w:rsidR="00D6670D" w:rsidRPr="00D17BA9">
        <w:rPr>
          <w:rFonts w:eastAsia="Times New Roman" w:cstheme="minorHAnsi"/>
          <w:sz w:val="24"/>
          <w:szCs w:val="24"/>
          <w:lang w:eastAsia="en-GB"/>
        </w:rPr>
        <w:t xml:space="preserve"> </w:t>
      </w:r>
      <w:r w:rsidRPr="00D17BA9">
        <w:rPr>
          <w:rFonts w:eastAsia="Times New Roman" w:cstheme="minorHAnsi"/>
          <w:sz w:val="24"/>
          <w:szCs w:val="24"/>
          <w:lang w:eastAsia="en-GB"/>
        </w:rPr>
        <w:t>f</w:t>
      </w:r>
      <w:r w:rsidR="00D6670D" w:rsidRPr="00D17BA9">
        <w:rPr>
          <w:rFonts w:eastAsia="Times New Roman" w:cstheme="minorHAnsi"/>
          <w:sz w:val="24"/>
          <w:szCs w:val="24"/>
          <w:lang w:eastAsia="en-GB"/>
        </w:rPr>
        <w:t xml:space="preserve">urther opportunities </w:t>
      </w:r>
      <w:r w:rsidRPr="00D17BA9">
        <w:rPr>
          <w:rFonts w:eastAsia="Times New Roman" w:cstheme="minorHAnsi"/>
          <w:sz w:val="24"/>
          <w:szCs w:val="24"/>
          <w:lang w:eastAsia="en-GB"/>
        </w:rPr>
        <w:t>that can be developed and</w:t>
      </w:r>
      <w:r w:rsidR="00D6670D" w:rsidRPr="00D17BA9">
        <w:rPr>
          <w:rFonts w:eastAsia="Times New Roman" w:cstheme="minorHAnsi"/>
          <w:sz w:val="24"/>
          <w:szCs w:val="24"/>
          <w:lang w:eastAsia="en-GB"/>
        </w:rPr>
        <w:t xml:space="preserve"> taken forward as part of the main Bristol Frome </w:t>
      </w:r>
      <w:r w:rsidRPr="00D17BA9">
        <w:rPr>
          <w:rFonts w:eastAsia="Times New Roman" w:cstheme="minorHAnsi"/>
          <w:sz w:val="24"/>
          <w:szCs w:val="24"/>
          <w:lang w:eastAsia="en-GB"/>
        </w:rPr>
        <w:t>Initiative</w:t>
      </w:r>
      <w:r w:rsidR="00D6670D" w:rsidRPr="00D17BA9">
        <w:rPr>
          <w:rFonts w:eastAsia="Times New Roman" w:cstheme="minorHAnsi"/>
          <w:sz w:val="24"/>
          <w:szCs w:val="24"/>
          <w:lang w:eastAsia="en-GB"/>
        </w:rPr>
        <w:t>.</w:t>
      </w:r>
    </w:p>
    <w:p w14:paraId="259445F9" w14:textId="77777777" w:rsidR="002C4D6C" w:rsidRPr="00D17BA9" w:rsidRDefault="002C4D6C" w:rsidP="002C4D6C">
      <w:pPr>
        <w:pStyle w:val="ListParagraph"/>
        <w:rPr>
          <w:rFonts w:cs="Arial"/>
          <w:sz w:val="24"/>
          <w:szCs w:val="24"/>
        </w:rPr>
      </w:pPr>
    </w:p>
    <w:p w14:paraId="160DAC36" w14:textId="1452A204" w:rsidR="002C4D6C" w:rsidRDefault="002C4D6C" w:rsidP="00FF1FD0">
      <w:pPr>
        <w:pStyle w:val="Heading2"/>
        <w:numPr>
          <w:ilvl w:val="0"/>
          <w:numId w:val="17"/>
        </w:numPr>
      </w:pPr>
      <w:r w:rsidRPr="007D03CE">
        <w:t xml:space="preserve"> Mitigation of man-made </w:t>
      </w:r>
      <w:r w:rsidR="00546810" w:rsidRPr="007D03CE">
        <w:t>modifications – led by Bristol Avon Rivers Trust supported by the Wild Trout Trust</w:t>
      </w:r>
    </w:p>
    <w:p w14:paraId="721EE4AF" w14:textId="038384AD" w:rsidR="002C4D6C" w:rsidRPr="002C4D6C" w:rsidRDefault="002C4D6C" w:rsidP="00C44C11">
      <w:pPr>
        <w:rPr>
          <w:rFonts w:cs="Arial"/>
          <w:sz w:val="24"/>
          <w:szCs w:val="24"/>
        </w:rPr>
      </w:pPr>
      <w:r>
        <w:rPr>
          <w:rFonts w:cs="Arial"/>
          <w:sz w:val="24"/>
          <w:szCs w:val="24"/>
        </w:rPr>
        <w:t xml:space="preserve">The project will </w:t>
      </w:r>
      <w:r w:rsidR="000F5FBE">
        <w:rPr>
          <w:rFonts w:cs="Arial"/>
          <w:sz w:val="24"/>
          <w:szCs w:val="24"/>
        </w:rPr>
        <w:t xml:space="preserve">identify opportunities to mitigate </w:t>
      </w:r>
      <w:r w:rsidR="00FF1FD0">
        <w:rPr>
          <w:rFonts w:cs="Arial"/>
          <w:sz w:val="24"/>
          <w:szCs w:val="24"/>
        </w:rPr>
        <w:t>river channel</w:t>
      </w:r>
      <w:r w:rsidR="000F5FBE">
        <w:rPr>
          <w:rFonts w:cs="Arial"/>
          <w:sz w:val="24"/>
          <w:szCs w:val="24"/>
        </w:rPr>
        <w:t xml:space="preserve"> modifications within the project area using the WTT report</w:t>
      </w:r>
      <w:r w:rsidR="00FF1FD0">
        <w:rPr>
          <w:rFonts w:cs="Arial"/>
          <w:sz w:val="24"/>
          <w:szCs w:val="24"/>
        </w:rPr>
        <w:t>, augmented</w:t>
      </w:r>
      <w:r w:rsidR="000F5FBE">
        <w:rPr>
          <w:rFonts w:cs="Arial"/>
          <w:sz w:val="24"/>
          <w:szCs w:val="24"/>
        </w:rPr>
        <w:t xml:space="preserve"> by additional walkovers</w:t>
      </w:r>
      <w:r w:rsidR="00FF1FD0">
        <w:rPr>
          <w:rFonts w:cs="Arial"/>
          <w:sz w:val="24"/>
          <w:szCs w:val="24"/>
        </w:rPr>
        <w:t>. A</w:t>
      </w:r>
      <w:r w:rsidR="000F5FBE">
        <w:rPr>
          <w:rFonts w:cs="Arial"/>
          <w:sz w:val="24"/>
          <w:szCs w:val="24"/>
        </w:rPr>
        <w:t>reas where</w:t>
      </w:r>
      <w:r>
        <w:rPr>
          <w:rFonts w:cs="Arial"/>
          <w:sz w:val="24"/>
          <w:szCs w:val="24"/>
        </w:rPr>
        <w:t xml:space="preserve"> </w:t>
      </w:r>
      <w:r w:rsidR="000F5FBE">
        <w:rPr>
          <w:rFonts w:cs="Arial"/>
          <w:sz w:val="24"/>
          <w:szCs w:val="24"/>
        </w:rPr>
        <w:t>significant and lasting interventions can be made within the project budget and timescale</w:t>
      </w:r>
      <w:r w:rsidR="00FF1FD0">
        <w:rPr>
          <w:rFonts w:cs="Arial"/>
          <w:sz w:val="24"/>
          <w:szCs w:val="24"/>
        </w:rPr>
        <w:t xml:space="preserve"> will be prioritised</w:t>
      </w:r>
      <w:r w:rsidR="000F5FBE">
        <w:rPr>
          <w:rFonts w:cs="Arial"/>
          <w:sz w:val="24"/>
          <w:szCs w:val="24"/>
        </w:rPr>
        <w:t>. These interventions may include</w:t>
      </w:r>
      <w:r w:rsidR="00546810">
        <w:rPr>
          <w:rFonts w:cs="Arial"/>
          <w:sz w:val="24"/>
          <w:szCs w:val="24"/>
        </w:rPr>
        <w:t>, among others,</w:t>
      </w:r>
      <w:r w:rsidR="000F5FBE">
        <w:rPr>
          <w:rFonts w:cs="Arial"/>
          <w:sz w:val="24"/>
          <w:szCs w:val="24"/>
        </w:rPr>
        <w:t xml:space="preserve"> the use of aquatic berms and flow deflectors, coppicing, tree planting, through to improved fish passage where this can be achieved using low cost pool and riffle interventions. The intention is that these modifications are chosen to make most visual impact on local communities and to improve local amenit</w:t>
      </w:r>
      <w:r w:rsidR="00546810">
        <w:rPr>
          <w:rFonts w:cs="Arial"/>
          <w:sz w:val="24"/>
          <w:szCs w:val="24"/>
        </w:rPr>
        <w:t>y so that they promote the aims of the wider Catchment</w:t>
      </w:r>
      <w:r w:rsidR="00B36524">
        <w:rPr>
          <w:rFonts w:cs="Arial"/>
          <w:sz w:val="24"/>
          <w:szCs w:val="24"/>
        </w:rPr>
        <w:t xml:space="preserve"> </w:t>
      </w:r>
      <w:r w:rsidR="00546810">
        <w:rPr>
          <w:rFonts w:cs="Arial"/>
          <w:sz w:val="24"/>
          <w:szCs w:val="24"/>
        </w:rPr>
        <w:t>Pa</w:t>
      </w:r>
      <w:r w:rsidR="007D03CE">
        <w:rPr>
          <w:rFonts w:cs="Arial"/>
          <w:sz w:val="24"/>
          <w:szCs w:val="24"/>
        </w:rPr>
        <w:t>r</w:t>
      </w:r>
      <w:r w:rsidR="00546810">
        <w:rPr>
          <w:rFonts w:cs="Arial"/>
          <w:sz w:val="24"/>
          <w:szCs w:val="24"/>
        </w:rPr>
        <w:t>tne</w:t>
      </w:r>
      <w:r w:rsidR="00B36524">
        <w:rPr>
          <w:rFonts w:cs="Arial"/>
          <w:sz w:val="24"/>
          <w:szCs w:val="24"/>
        </w:rPr>
        <w:t>r</w:t>
      </w:r>
      <w:r w:rsidR="00546810">
        <w:rPr>
          <w:rFonts w:cs="Arial"/>
          <w:sz w:val="24"/>
          <w:szCs w:val="24"/>
        </w:rPr>
        <w:t xml:space="preserve">ship project and lead to further mitigation actions in the future. </w:t>
      </w:r>
    </w:p>
    <w:p w14:paraId="4574991E" w14:textId="77777777" w:rsidR="002C4D6C" w:rsidRPr="007D03CE" w:rsidRDefault="002C4D6C" w:rsidP="00C44C11"/>
    <w:p w14:paraId="0EF22C25" w14:textId="0C9EFAE8" w:rsidR="007764A8" w:rsidRPr="007D03CE" w:rsidRDefault="004D6FB5" w:rsidP="00FF1FD0">
      <w:pPr>
        <w:pStyle w:val="Heading2"/>
        <w:numPr>
          <w:ilvl w:val="0"/>
          <w:numId w:val="17"/>
        </w:numPr>
      </w:pPr>
      <w:r w:rsidRPr="007D03CE">
        <w:t xml:space="preserve"> Engaging with the Community</w:t>
      </w:r>
      <w:r w:rsidR="00B36524" w:rsidRPr="007D03CE">
        <w:t xml:space="preserve"> – led by the Avon and Frome Partnership supported by Bristol Avon Rivers Trust</w:t>
      </w:r>
    </w:p>
    <w:p w14:paraId="2A0DC4F2" w14:textId="26D74405" w:rsidR="00B400AA" w:rsidRDefault="00661C25" w:rsidP="00FF1FD0">
      <w:pPr>
        <w:rPr>
          <w:sz w:val="24"/>
          <w:szCs w:val="24"/>
        </w:rPr>
      </w:pPr>
      <w:r w:rsidRPr="00A636A1">
        <w:rPr>
          <w:sz w:val="24"/>
          <w:szCs w:val="24"/>
        </w:rPr>
        <w:t xml:space="preserve">The headwaters of the River Frome flow through towns and </w:t>
      </w:r>
      <w:r w:rsidRPr="00661C25">
        <w:rPr>
          <w:sz w:val="24"/>
          <w:szCs w:val="24"/>
        </w:rPr>
        <w:t>large villages, suc</w:t>
      </w:r>
      <w:r w:rsidR="00C116BA">
        <w:rPr>
          <w:sz w:val="24"/>
          <w:szCs w:val="24"/>
        </w:rPr>
        <w:t>h as Chipping Sodbury, Yate,</w:t>
      </w:r>
      <w:r w:rsidR="00546810">
        <w:rPr>
          <w:sz w:val="24"/>
          <w:szCs w:val="24"/>
        </w:rPr>
        <w:t xml:space="preserve"> Frampton Cotterell,</w:t>
      </w:r>
      <w:r w:rsidR="00C116BA">
        <w:rPr>
          <w:sz w:val="24"/>
          <w:szCs w:val="24"/>
        </w:rPr>
        <w:t xml:space="preserve"> Winterbourne</w:t>
      </w:r>
      <w:r w:rsidR="00546810">
        <w:rPr>
          <w:sz w:val="24"/>
          <w:szCs w:val="24"/>
        </w:rPr>
        <w:t xml:space="preserve"> and Bradley Stoke</w:t>
      </w:r>
      <w:r w:rsidR="00C116BA">
        <w:rPr>
          <w:sz w:val="24"/>
          <w:szCs w:val="24"/>
        </w:rPr>
        <w:t xml:space="preserve"> </w:t>
      </w:r>
      <w:r w:rsidRPr="00661C25">
        <w:rPr>
          <w:sz w:val="24"/>
          <w:szCs w:val="24"/>
        </w:rPr>
        <w:t>where, during walkover surveys, it was recognised that there was good access to the river corridor and wildlife</w:t>
      </w:r>
      <w:r w:rsidR="00444E8A">
        <w:rPr>
          <w:sz w:val="24"/>
          <w:szCs w:val="24"/>
        </w:rPr>
        <w:t>. These areas</w:t>
      </w:r>
      <w:r w:rsidR="00546810">
        <w:rPr>
          <w:sz w:val="24"/>
          <w:szCs w:val="24"/>
        </w:rPr>
        <w:t xml:space="preserve"> </w:t>
      </w:r>
      <w:r w:rsidRPr="00661C25">
        <w:rPr>
          <w:sz w:val="24"/>
          <w:szCs w:val="24"/>
        </w:rPr>
        <w:t>provide an excellent opportunity for community engagement</w:t>
      </w:r>
      <w:r w:rsidR="00444E8A">
        <w:rPr>
          <w:sz w:val="24"/>
          <w:szCs w:val="24"/>
        </w:rPr>
        <w:t xml:space="preserve"> and</w:t>
      </w:r>
      <w:r w:rsidR="00546810">
        <w:rPr>
          <w:sz w:val="24"/>
          <w:szCs w:val="24"/>
        </w:rPr>
        <w:t xml:space="preserve"> the encouragement</w:t>
      </w:r>
      <w:r w:rsidR="00444E8A">
        <w:rPr>
          <w:sz w:val="24"/>
          <w:szCs w:val="24"/>
        </w:rPr>
        <w:t xml:space="preserve"> </w:t>
      </w:r>
      <w:r w:rsidR="00B36524">
        <w:rPr>
          <w:sz w:val="24"/>
          <w:szCs w:val="24"/>
        </w:rPr>
        <w:t xml:space="preserve">of </w:t>
      </w:r>
      <w:r w:rsidR="00444E8A">
        <w:rPr>
          <w:sz w:val="24"/>
          <w:szCs w:val="24"/>
        </w:rPr>
        <w:t xml:space="preserve">an ongoing </w:t>
      </w:r>
      <w:r w:rsidR="00B36524">
        <w:rPr>
          <w:sz w:val="24"/>
          <w:szCs w:val="24"/>
        </w:rPr>
        <w:t xml:space="preserve">community </w:t>
      </w:r>
      <w:r w:rsidR="00444E8A">
        <w:rPr>
          <w:sz w:val="24"/>
          <w:szCs w:val="24"/>
        </w:rPr>
        <w:t>contribution to the health and maintenance of the river</w:t>
      </w:r>
      <w:r w:rsidRPr="00661C25">
        <w:rPr>
          <w:sz w:val="24"/>
          <w:szCs w:val="24"/>
        </w:rPr>
        <w:t>.</w:t>
      </w:r>
    </w:p>
    <w:p w14:paraId="5B394E6C" w14:textId="7A89027B" w:rsidR="00B400AA" w:rsidRPr="00B400AA" w:rsidRDefault="00B400AA" w:rsidP="00FF1FD0">
      <w:pPr>
        <w:rPr>
          <w:sz w:val="24"/>
          <w:szCs w:val="24"/>
        </w:rPr>
      </w:pPr>
      <w:r>
        <w:rPr>
          <w:sz w:val="24"/>
          <w:szCs w:val="24"/>
        </w:rPr>
        <w:t>Proposed engagement activities include habitat workshops which will not only engage local communities but will</w:t>
      </w:r>
      <w:r w:rsidRPr="00B400AA">
        <w:rPr>
          <w:sz w:val="24"/>
          <w:szCs w:val="24"/>
        </w:rPr>
        <w:t xml:space="preserve"> make improvements to in</w:t>
      </w:r>
      <w:r>
        <w:rPr>
          <w:sz w:val="24"/>
          <w:szCs w:val="24"/>
        </w:rPr>
        <w:t>-</w:t>
      </w:r>
      <w:r w:rsidRPr="00B400AA">
        <w:rPr>
          <w:sz w:val="24"/>
          <w:szCs w:val="24"/>
        </w:rPr>
        <w:t>stream and bankside habitat wherever possible to mitigate man made channel modifications</w:t>
      </w:r>
      <w:r w:rsidR="00B36524">
        <w:rPr>
          <w:sz w:val="24"/>
          <w:szCs w:val="24"/>
        </w:rPr>
        <w:t xml:space="preserve">, in addition to those already highlighted in 2 above. </w:t>
      </w:r>
    </w:p>
    <w:p w14:paraId="3265DF9C" w14:textId="24E38A36" w:rsidR="00B400AA" w:rsidRPr="00762BB3" w:rsidRDefault="003162B8" w:rsidP="00FF1FD0">
      <w:pPr>
        <w:rPr>
          <w:sz w:val="24"/>
          <w:szCs w:val="24"/>
          <w:highlight w:val="yellow"/>
        </w:rPr>
      </w:pPr>
      <w:r>
        <w:rPr>
          <w:sz w:val="24"/>
          <w:szCs w:val="24"/>
        </w:rPr>
        <w:t xml:space="preserve">In addition </w:t>
      </w:r>
      <w:r w:rsidR="00B400AA">
        <w:rPr>
          <w:sz w:val="24"/>
          <w:szCs w:val="24"/>
        </w:rPr>
        <w:t>Riverfly monitoring</w:t>
      </w:r>
      <w:r w:rsidR="00036E37">
        <w:rPr>
          <w:sz w:val="24"/>
          <w:szCs w:val="24"/>
        </w:rPr>
        <w:t xml:space="preserve"> and training </w:t>
      </w:r>
      <w:r w:rsidR="00FF1FD0">
        <w:rPr>
          <w:sz w:val="24"/>
          <w:szCs w:val="24"/>
        </w:rPr>
        <w:t>delivered</w:t>
      </w:r>
      <w:r w:rsidR="00036E37">
        <w:rPr>
          <w:sz w:val="24"/>
          <w:szCs w:val="24"/>
        </w:rPr>
        <w:t xml:space="preserve"> b</w:t>
      </w:r>
      <w:r w:rsidR="00FF1FD0">
        <w:rPr>
          <w:sz w:val="24"/>
          <w:szCs w:val="24"/>
        </w:rPr>
        <w:t>y</w:t>
      </w:r>
      <w:r w:rsidR="00036E37">
        <w:rPr>
          <w:sz w:val="24"/>
          <w:szCs w:val="24"/>
        </w:rPr>
        <w:t xml:space="preserve"> BART</w:t>
      </w:r>
      <w:r w:rsidR="00B400AA">
        <w:rPr>
          <w:sz w:val="24"/>
          <w:szCs w:val="24"/>
        </w:rPr>
        <w:t xml:space="preserve"> will </w:t>
      </w:r>
      <w:r w:rsidR="00FF1FD0">
        <w:rPr>
          <w:sz w:val="24"/>
          <w:szCs w:val="24"/>
        </w:rPr>
        <w:t>develop</w:t>
      </w:r>
      <w:r w:rsidR="00B400AA">
        <w:rPr>
          <w:sz w:val="24"/>
          <w:szCs w:val="24"/>
        </w:rPr>
        <w:t xml:space="preserve"> </w:t>
      </w:r>
      <w:r w:rsidR="00B36524">
        <w:rPr>
          <w:sz w:val="24"/>
          <w:szCs w:val="24"/>
        </w:rPr>
        <w:t xml:space="preserve">community </w:t>
      </w:r>
      <w:r w:rsidR="00B400AA">
        <w:rPr>
          <w:sz w:val="24"/>
          <w:szCs w:val="24"/>
        </w:rPr>
        <w:t xml:space="preserve">interest and </w:t>
      </w:r>
      <w:r w:rsidR="00FF1FD0">
        <w:rPr>
          <w:sz w:val="24"/>
          <w:szCs w:val="24"/>
        </w:rPr>
        <w:t xml:space="preserve">provide </w:t>
      </w:r>
      <w:r w:rsidR="00B400AA">
        <w:rPr>
          <w:sz w:val="24"/>
          <w:szCs w:val="24"/>
        </w:rPr>
        <w:t>engagement</w:t>
      </w:r>
      <w:r w:rsidR="00B36524">
        <w:rPr>
          <w:sz w:val="24"/>
          <w:szCs w:val="24"/>
        </w:rPr>
        <w:t xml:space="preserve"> opportunities</w:t>
      </w:r>
      <w:r w:rsidR="00036E37">
        <w:rPr>
          <w:sz w:val="24"/>
          <w:szCs w:val="24"/>
        </w:rPr>
        <w:t xml:space="preserve"> and</w:t>
      </w:r>
      <w:r w:rsidR="00B400AA">
        <w:rPr>
          <w:sz w:val="24"/>
          <w:szCs w:val="24"/>
        </w:rPr>
        <w:t xml:space="preserve"> data </w:t>
      </w:r>
      <w:r w:rsidR="00FF1FD0">
        <w:rPr>
          <w:sz w:val="24"/>
          <w:szCs w:val="24"/>
        </w:rPr>
        <w:t>for</w:t>
      </w:r>
      <w:r w:rsidR="00B400AA">
        <w:rPr>
          <w:sz w:val="24"/>
          <w:szCs w:val="24"/>
        </w:rPr>
        <w:t xml:space="preserve"> the monitoring work package.</w:t>
      </w:r>
      <w:r w:rsidR="00B36524">
        <w:rPr>
          <w:sz w:val="24"/>
          <w:szCs w:val="24"/>
        </w:rPr>
        <w:t xml:space="preserve"> </w:t>
      </w:r>
      <w:r w:rsidR="00FF1FD0">
        <w:rPr>
          <w:sz w:val="24"/>
          <w:szCs w:val="24"/>
        </w:rPr>
        <w:lastRenderedPageBreak/>
        <w:t>This t</w:t>
      </w:r>
      <w:r w:rsidR="00B36524">
        <w:rPr>
          <w:sz w:val="24"/>
          <w:szCs w:val="24"/>
        </w:rPr>
        <w:t xml:space="preserve">raining </w:t>
      </w:r>
      <w:r w:rsidR="00FF1FD0">
        <w:rPr>
          <w:sz w:val="24"/>
          <w:szCs w:val="24"/>
        </w:rPr>
        <w:t>will</w:t>
      </w:r>
      <w:r w:rsidR="00B36524">
        <w:rPr>
          <w:sz w:val="24"/>
          <w:szCs w:val="24"/>
        </w:rPr>
        <w:t xml:space="preserve"> lead to formal monitoring sites being set up led by communities supported by BART.</w:t>
      </w:r>
    </w:p>
    <w:p w14:paraId="52F4F91B" w14:textId="77777777" w:rsidR="00036E37" w:rsidRDefault="00036E37" w:rsidP="00FF1FD0"/>
    <w:p w14:paraId="56BD4485" w14:textId="53793308" w:rsidR="005A07EA" w:rsidRPr="007D03CE" w:rsidRDefault="005F7A4B" w:rsidP="001E178D">
      <w:pPr>
        <w:pStyle w:val="Heading2"/>
        <w:numPr>
          <w:ilvl w:val="0"/>
          <w:numId w:val="17"/>
        </w:numPr>
      </w:pPr>
      <w:r w:rsidRPr="007D03CE">
        <w:t xml:space="preserve"> </w:t>
      </w:r>
      <w:r w:rsidR="001E178D">
        <w:t>Project legacy</w:t>
      </w:r>
    </w:p>
    <w:p w14:paraId="388A376F" w14:textId="3323D765" w:rsidR="00036E37" w:rsidRDefault="00036E37" w:rsidP="00FF1FD0">
      <w:r w:rsidRPr="00787185">
        <w:t>A successful project will rarely bring about immediate improvements due to the time taken for nutrient levels to normalise and the damaged environment to naturally recover</w:t>
      </w:r>
      <w:r w:rsidR="00C44C11">
        <w:t>. However, over</w:t>
      </w:r>
      <w:r w:rsidRPr="00787185">
        <w:t xml:space="preserve"> time the </w:t>
      </w:r>
      <w:r w:rsidR="00C44C11">
        <w:t>interventions described in this proposal</w:t>
      </w:r>
      <w:r w:rsidRPr="00787185">
        <w:t xml:space="preserve"> </w:t>
      </w:r>
      <w:r w:rsidR="00C44C11">
        <w:t>are likely to</w:t>
      </w:r>
      <w:r w:rsidRPr="00787185">
        <w:t xml:space="preserve"> deliver measurable improvements in water quality</w:t>
      </w:r>
      <w:r w:rsidR="00C44C11">
        <w:t xml:space="preserve"> and habitat diversity, which will improve conditions for native</w:t>
      </w:r>
      <w:r w:rsidRPr="00787185">
        <w:t xml:space="preserve"> animals, plants, fish, birds and insects within the catchment. </w:t>
      </w:r>
      <w:r w:rsidR="00C44C11">
        <w:t>Together with the engagement activities outlined, t</w:t>
      </w:r>
      <w:r w:rsidRPr="00787185">
        <w:t xml:space="preserve">his will lead to an increased interest, access and enjoyment of the rivers by local people who </w:t>
      </w:r>
      <w:r>
        <w:t>will have</w:t>
      </w:r>
      <w:r w:rsidRPr="00787185">
        <w:t xml:space="preserve"> developed an active interest in maintaining the future health of these waterbodies.</w:t>
      </w:r>
    </w:p>
    <w:p w14:paraId="44AB4699" w14:textId="61CB9A68" w:rsidR="006F5D9C" w:rsidRPr="00787185" w:rsidRDefault="006F5D9C" w:rsidP="00FF1FD0">
      <w:r>
        <w:t xml:space="preserve">The </w:t>
      </w:r>
      <w:r w:rsidR="00C44C11">
        <w:t>Four Brooks Pr</w:t>
      </w:r>
      <w:r>
        <w:t>oject will make a significant step towards improving the Water Framewor</w:t>
      </w:r>
      <w:r w:rsidR="00D17BA9">
        <w:t>k Directive status for the Laddon</w:t>
      </w:r>
      <w:r>
        <w:t xml:space="preserve"> Brook and will establish the relationships needed to continue this improvement in future years.</w:t>
      </w:r>
    </w:p>
    <w:p w14:paraId="4AD61483" w14:textId="06CE1FFE" w:rsidR="00036E37" w:rsidRPr="00F813F8" w:rsidRDefault="00036E37" w:rsidP="00FF1FD0">
      <w:r>
        <w:t>The Bristol Avon Rivers Trust</w:t>
      </w:r>
      <w:r w:rsidRPr="00F813F8">
        <w:t xml:space="preserve"> will monitor the outcomes of the project through on-going monitoring of invertebrate and fish populations and</w:t>
      </w:r>
      <w:r w:rsidR="00D17BA9">
        <w:t xml:space="preserve"> other water quality measures using</w:t>
      </w:r>
      <w:r w:rsidRPr="00F813F8">
        <w:t xml:space="preserve"> data provided by the Environment Agency and water companies, </w:t>
      </w:r>
      <w:r w:rsidR="006F5D9C">
        <w:t xml:space="preserve">augmented by </w:t>
      </w:r>
      <w:r w:rsidR="00D17BA9">
        <w:t xml:space="preserve">their own </w:t>
      </w:r>
      <w:r w:rsidR="006F5D9C">
        <w:t xml:space="preserve">ongoing measures </w:t>
      </w:r>
      <w:r w:rsidR="00D17BA9">
        <w:t>s</w:t>
      </w:r>
      <w:r w:rsidR="005612F5">
        <w:t>uch as</w:t>
      </w:r>
      <w:r w:rsidR="006F5D9C">
        <w:t xml:space="preserve"> the Riverfly monitoring initiative and ongoing surveys</w:t>
      </w:r>
      <w:r w:rsidRPr="00F813F8">
        <w:t xml:space="preserve"> </w:t>
      </w:r>
    </w:p>
    <w:p w14:paraId="569D9113" w14:textId="05ADA5B8" w:rsidR="00080E6F" w:rsidRDefault="00080E6F" w:rsidP="00FF1FD0">
      <w:r>
        <w:t>This project will deliver</w:t>
      </w:r>
      <w:r w:rsidR="00751854" w:rsidRPr="0059487D">
        <w:t xml:space="preserve"> a broad range of benefi</w:t>
      </w:r>
      <w:r w:rsidR="002D243A" w:rsidRPr="0059487D">
        <w:t>ts for</w:t>
      </w:r>
      <w:r w:rsidR="00E84AB4" w:rsidRPr="0059487D">
        <w:t xml:space="preserve"> communities;</w:t>
      </w:r>
      <w:r w:rsidR="002D243A" w:rsidRPr="0059487D">
        <w:t xml:space="preserve"> improved </w:t>
      </w:r>
      <w:r w:rsidR="00E84AB4" w:rsidRPr="0059487D">
        <w:t xml:space="preserve">water quality; </w:t>
      </w:r>
      <w:r w:rsidR="000D4D56" w:rsidRPr="0059487D">
        <w:t xml:space="preserve">improved </w:t>
      </w:r>
      <w:r w:rsidR="00751854" w:rsidRPr="0059487D">
        <w:t>ecol</w:t>
      </w:r>
      <w:r w:rsidR="00E84AB4" w:rsidRPr="0059487D">
        <w:t>ogical condition</w:t>
      </w:r>
      <w:r w:rsidR="000D4D56" w:rsidRPr="0059487D">
        <w:t xml:space="preserve"> of the streams</w:t>
      </w:r>
      <w:r w:rsidR="00E84AB4" w:rsidRPr="0059487D">
        <w:t>; improved aesthetics</w:t>
      </w:r>
      <w:r w:rsidR="000D4D56" w:rsidRPr="0059487D">
        <w:t xml:space="preserve"> and wider appeal</w:t>
      </w:r>
      <w:r>
        <w:t xml:space="preserve"> leading to an increased interest, ownership and usage of the green spaces within the river corridor.</w:t>
      </w:r>
      <w:r w:rsidR="005612F5">
        <w:t xml:space="preserve"> The involvement and leadership of the Avon – Frome Partnership within the community engagement and communication aspects of the Four Brooks project will </w:t>
      </w:r>
      <w:r w:rsidR="009301C7">
        <w:t>ensure this particular part of the legacy is built on as they are independently funded to continue such work after the project has been completed.</w:t>
      </w:r>
      <w:bookmarkStart w:id="3" w:name="_GoBack"/>
      <w:bookmarkEnd w:id="3"/>
    </w:p>
    <w:p w14:paraId="39B2F56F" w14:textId="06BFE2B1" w:rsidR="00F711CC" w:rsidRPr="0059487D" w:rsidRDefault="000354F6" w:rsidP="00FF1FD0">
      <w:r>
        <w:t>The project will also act as a</w:t>
      </w:r>
      <w:r w:rsidR="00080E6F">
        <w:t xml:space="preserve"> catalyst for the wider Bris</w:t>
      </w:r>
      <w:r w:rsidR="00444E8A">
        <w:t>tol Frome Project which will begin</w:t>
      </w:r>
      <w:r w:rsidR="00080E6F">
        <w:t xml:space="preserve"> in parallel and continue after the Four Brooks project has been completed. The Catchment Partnership plan to use EA consultation documents and local council and community plans to </w:t>
      </w:r>
      <w:r w:rsidR="00787185">
        <w:t xml:space="preserve">form a common project with a partnership approach to address the many issues facing the catchment including improvements to fish and eel passage, measures to manage </w:t>
      </w:r>
      <w:r w:rsidR="00DF2F28">
        <w:t>local flooding and road run off</w:t>
      </w:r>
      <w:r w:rsidR="00787185">
        <w:t xml:space="preserve">, as well as ensuring the good practice and monitoring begun in the first project is continued. </w:t>
      </w:r>
    </w:p>
    <w:p w14:paraId="4300E13B" w14:textId="77777777" w:rsidR="00D05119" w:rsidRPr="00762BB3" w:rsidRDefault="00D05119" w:rsidP="00E21DDD">
      <w:pPr>
        <w:spacing w:after="0"/>
        <w:rPr>
          <w:b/>
          <w:sz w:val="24"/>
          <w:szCs w:val="24"/>
          <w:highlight w:val="yellow"/>
        </w:rPr>
      </w:pPr>
    </w:p>
    <w:p w14:paraId="131FC2E3" w14:textId="05354D27" w:rsidR="005A07EA" w:rsidRDefault="005F7A4B" w:rsidP="001E178D">
      <w:pPr>
        <w:pStyle w:val="Heading2"/>
        <w:numPr>
          <w:ilvl w:val="0"/>
          <w:numId w:val="17"/>
        </w:numPr>
      </w:pPr>
      <w:r w:rsidRPr="00DF76FD">
        <w:t xml:space="preserve"> </w:t>
      </w:r>
      <w:r w:rsidR="00D652AC" w:rsidRPr="00DF76FD">
        <w:t>O</w:t>
      </w:r>
      <w:r w:rsidR="00B71ECF" w:rsidRPr="00DF76FD">
        <w:t>utputs of project</w:t>
      </w:r>
    </w:p>
    <w:p w14:paraId="6842B496" w14:textId="26F8ACB1" w:rsidR="00836EAE" w:rsidRPr="00787185" w:rsidRDefault="00836EAE" w:rsidP="00E21DDD">
      <w:pPr>
        <w:spacing w:after="0"/>
        <w:rPr>
          <w:sz w:val="24"/>
          <w:szCs w:val="24"/>
        </w:rPr>
      </w:pPr>
      <w:r w:rsidRPr="00787185">
        <w:rPr>
          <w:sz w:val="24"/>
          <w:szCs w:val="24"/>
        </w:rPr>
        <w:t>Outputs fr</w:t>
      </w:r>
      <w:r w:rsidR="001353D9">
        <w:rPr>
          <w:sz w:val="24"/>
          <w:szCs w:val="24"/>
        </w:rPr>
        <w:t>om the Four Brooks Project</w:t>
      </w:r>
      <w:r w:rsidRPr="00787185">
        <w:rPr>
          <w:sz w:val="24"/>
          <w:szCs w:val="24"/>
        </w:rPr>
        <w:t xml:space="preserve"> will include:</w:t>
      </w:r>
    </w:p>
    <w:p w14:paraId="239F3E27" w14:textId="09E8075E" w:rsidR="00836EAE" w:rsidRPr="00787185" w:rsidRDefault="00C2268B" w:rsidP="00836EAE">
      <w:pPr>
        <w:pStyle w:val="ListParagraph"/>
        <w:numPr>
          <w:ilvl w:val="0"/>
          <w:numId w:val="9"/>
        </w:numPr>
        <w:spacing w:after="0"/>
        <w:rPr>
          <w:sz w:val="24"/>
          <w:szCs w:val="24"/>
        </w:rPr>
      </w:pPr>
      <w:r>
        <w:rPr>
          <w:sz w:val="24"/>
          <w:szCs w:val="24"/>
        </w:rPr>
        <w:t>15</w:t>
      </w:r>
      <w:r w:rsidR="00ED581B" w:rsidRPr="00787185">
        <w:rPr>
          <w:sz w:val="24"/>
          <w:szCs w:val="24"/>
        </w:rPr>
        <w:t xml:space="preserve"> x</w:t>
      </w:r>
      <w:r w:rsidR="00836EAE" w:rsidRPr="00787185">
        <w:rPr>
          <w:sz w:val="24"/>
          <w:szCs w:val="24"/>
        </w:rPr>
        <w:t xml:space="preserve"> Farm Advice Visits;</w:t>
      </w:r>
    </w:p>
    <w:p w14:paraId="2F203131" w14:textId="256F60EA" w:rsidR="00836EAE" w:rsidRPr="00787185" w:rsidRDefault="00C2268B" w:rsidP="00836EAE">
      <w:pPr>
        <w:pStyle w:val="ListParagraph"/>
        <w:numPr>
          <w:ilvl w:val="0"/>
          <w:numId w:val="9"/>
        </w:numPr>
        <w:spacing w:after="0"/>
        <w:rPr>
          <w:sz w:val="24"/>
          <w:szCs w:val="24"/>
        </w:rPr>
      </w:pPr>
      <w:r>
        <w:rPr>
          <w:sz w:val="24"/>
          <w:szCs w:val="24"/>
        </w:rPr>
        <w:t>1</w:t>
      </w:r>
      <w:r w:rsidR="00ED581B" w:rsidRPr="00787185">
        <w:rPr>
          <w:sz w:val="24"/>
          <w:szCs w:val="24"/>
        </w:rPr>
        <w:t xml:space="preserve">5 x </w:t>
      </w:r>
      <w:r w:rsidR="00836EAE" w:rsidRPr="00787185">
        <w:rPr>
          <w:sz w:val="24"/>
          <w:szCs w:val="24"/>
        </w:rPr>
        <w:t xml:space="preserve">Soil testing &amp; </w:t>
      </w:r>
      <w:r w:rsidR="00AA2DB8" w:rsidRPr="00787185">
        <w:rPr>
          <w:sz w:val="24"/>
          <w:szCs w:val="24"/>
        </w:rPr>
        <w:t xml:space="preserve">Nutrient Management Plans </w:t>
      </w:r>
      <w:r w:rsidR="00836EAE" w:rsidRPr="00787185">
        <w:rPr>
          <w:sz w:val="24"/>
          <w:szCs w:val="24"/>
        </w:rPr>
        <w:t>on farms;</w:t>
      </w:r>
    </w:p>
    <w:p w14:paraId="03156131" w14:textId="3839F6EB" w:rsidR="00836EAE" w:rsidRDefault="00C2268B" w:rsidP="00836EAE">
      <w:pPr>
        <w:pStyle w:val="ListParagraph"/>
        <w:numPr>
          <w:ilvl w:val="0"/>
          <w:numId w:val="9"/>
        </w:numPr>
        <w:spacing w:after="0"/>
        <w:rPr>
          <w:sz w:val="24"/>
          <w:szCs w:val="24"/>
        </w:rPr>
      </w:pPr>
      <w:r>
        <w:rPr>
          <w:sz w:val="24"/>
          <w:szCs w:val="24"/>
        </w:rPr>
        <w:t xml:space="preserve">Identification and evaluation of </w:t>
      </w:r>
      <w:r w:rsidR="00836EAE" w:rsidRPr="00787185">
        <w:rPr>
          <w:sz w:val="24"/>
          <w:szCs w:val="24"/>
        </w:rPr>
        <w:t>Farm infrastr</w:t>
      </w:r>
      <w:r w:rsidR="00AA2DB8" w:rsidRPr="00787185">
        <w:rPr>
          <w:sz w:val="24"/>
          <w:szCs w:val="24"/>
        </w:rPr>
        <w:t>ucture improvements</w:t>
      </w:r>
      <w:r>
        <w:rPr>
          <w:sz w:val="24"/>
          <w:szCs w:val="24"/>
        </w:rPr>
        <w:t xml:space="preserve"> and advice as to where funding might be found for these improvements. </w:t>
      </w:r>
    </w:p>
    <w:p w14:paraId="6260A1CE" w14:textId="511B0DF2" w:rsidR="00C2268B" w:rsidRDefault="001353D9" w:rsidP="00836EAE">
      <w:pPr>
        <w:pStyle w:val="ListParagraph"/>
        <w:numPr>
          <w:ilvl w:val="0"/>
          <w:numId w:val="9"/>
        </w:numPr>
        <w:spacing w:after="0"/>
        <w:rPr>
          <w:sz w:val="24"/>
          <w:szCs w:val="24"/>
        </w:rPr>
      </w:pPr>
      <w:r>
        <w:rPr>
          <w:sz w:val="24"/>
          <w:szCs w:val="24"/>
        </w:rPr>
        <w:t>A</w:t>
      </w:r>
      <w:r w:rsidR="00C2268B">
        <w:rPr>
          <w:sz w:val="24"/>
          <w:szCs w:val="24"/>
        </w:rPr>
        <w:t xml:space="preserve"> set of measures to be used as a baseline for improvement and future project phases.</w:t>
      </w:r>
    </w:p>
    <w:p w14:paraId="7A05A45E" w14:textId="1A997672" w:rsidR="00C2268B" w:rsidRPr="00787185" w:rsidRDefault="006F7C95" w:rsidP="00836EAE">
      <w:pPr>
        <w:pStyle w:val="ListParagraph"/>
        <w:numPr>
          <w:ilvl w:val="0"/>
          <w:numId w:val="9"/>
        </w:numPr>
        <w:spacing w:after="0"/>
        <w:rPr>
          <w:sz w:val="24"/>
          <w:szCs w:val="24"/>
        </w:rPr>
      </w:pPr>
      <w:r w:rsidRPr="006F7C95">
        <w:rPr>
          <w:sz w:val="24"/>
          <w:szCs w:val="24"/>
        </w:rPr>
        <w:t>In</w:t>
      </w:r>
      <w:r w:rsidR="00036E37" w:rsidRPr="006F7C95">
        <w:rPr>
          <w:sz w:val="24"/>
          <w:szCs w:val="24"/>
        </w:rPr>
        <w:t>-</w:t>
      </w:r>
      <w:r w:rsidR="00C2268B" w:rsidRPr="006F7C95">
        <w:rPr>
          <w:sz w:val="24"/>
          <w:szCs w:val="24"/>
        </w:rPr>
        <w:t>stream modifications to mitigate the effects of structures and man-made modificatio</w:t>
      </w:r>
      <w:r w:rsidR="00036E37" w:rsidRPr="006F7C95">
        <w:rPr>
          <w:sz w:val="24"/>
          <w:szCs w:val="24"/>
        </w:rPr>
        <w:t>ns. Additional in-st</w:t>
      </w:r>
      <w:r>
        <w:rPr>
          <w:sz w:val="24"/>
          <w:szCs w:val="24"/>
        </w:rPr>
        <w:t>r</w:t>
      </w:r>
      <w:r w:rsidR="00036E37" w:rsidRPr="006F7C95">
        <w:rPr>
          <w:sz w:val="24"/>
          <w:szCs w:val="24"/>
        </w:rPr>
        <w:t>eam wo</w:t>
      </w:r>
      <w:r>
        <w:rPr>
          <w:sz w:val="24"/>
          <w:szCs w:val="24"/>
        </w:rPr>
        <w:t>r</w:t>
      </w:r>
      <w:r w:rsidR="00036E37" w:rsidRPr="006F7C95">
        <w:rPr>
          <w:sz w:val="24"/>
          <w:szCs w:val="24"/>
        </w:rPr>
        <w:t>k will take place involving local communities through habitat wo</w:t>
      </w:r>
      <w:r w:rsidR="007D03CE" w:rsidRPr="006F7C95">
        <w:rPr>
          <w:sz w:val="24"/>
          <w:szCs w:val="24"/>
        </w:rPr>
        <w:t>r</w:t>
      </w:r>
      <w:r w:rsidR="00036E37" w:rsidRPr="006F7C95">
        <w:rPr>
          <w:sz w:val="24"/>
          <w:szCs w:val="24"/>
        </w:rPr>
        <w:t>kshops</w:t>
      </w:r>
      <w:r w:rsidR="00036E37">
        <w:rPr>
          <w:sz w:val="24"/>
          <w:szCs w:val="24"/>
        </w:rPr>
        <w:t>.</w:t>
      </w:r>
    </w:p>
    <w:p w14:paraId="27F6015E" w14:textId="0404C015" w:rsidR="00836EAE" w:rsidRDefault="00836EAE" w:rsidP="00836EAE">
      <w:pPr>
        <w:pStyle w:val="ListParagraph"/>
        <w:numPr>
          <w:ilvl w:val="0"/>
          <w:numId w:val="9"/>
        </w:numPr>
        <w:spacing w:after="0"/>
        <w:rPr>
          <w:sz w:val="24"/>
          <w:szCs w:val="24"/>
        </w:rPr>
      </w:pPr>
      <w:r w:rsidRPr="00787185">
        <w:rPr>
          <w:sz w:val="24"/>
          <w:szCs w:val="24"/>
        </w:rPr>
        <w:t>Riverfly Training Events with schools and the local community</w:t>
      </w:r>
      <w:r w:rsidR="00C2268B">
        <w:rPr>
          <w:sz w:val="24"/>
          <w:szCs w:val="24"/>
        </w:rPr>
        <w:t>.</w:t>
      </w:r>
    </w:p>
    <w:p w14:paraId="6B51A26F" w14:textId="6B597815" w:rsidR="00C2268B" w:rsidRDefault="00C2268B" w:rsidP="00836EAE">
      <w:pPr>
        <w:pStyle w:val="ListParagraph"/>
        <w:numPr>
          <w:ilvl w:val="0"/>
          <w:numId w:val="9"/>
        </w:numPr>
        <w:spacing w:after="0"/>
        <w:rPr>
          <w:sz w:val="24"/>
          <w:szCs w:val="24"/>
        </w:rPr>
      </w:pPr>
      <w:r>
        <w:rPr>
          <w:sz w:val="24"/>
          <w:szCs w:val="24"/>
        </w:rPr>
        <w:lastRenderedPageBreak/>
        <w:t>Habitat workshops designed to develop skills amongst local volunteers for future habitat improvement work.</w:t>
      </w:r>
    </w:p>
    <w:p w14:paraId="3E34820A" w14:textId="0C61AED6" w:rsidR="006F5D9C" w:rsidRPr="00787185" w:rsidRDefault="006F5D9C" w:rsidP="00836EAE">
      <w:pPr>
        <w:pStyle w:val="ListParagraph"/>
        <w:numPr>
          <w:ilvl w:val="0"/>
          <w:numId w:val="9"/>
        </w:numPr>
        <w:spacing w:after="0"/>
        <w:rPr>
          <w:sz w:val="24"/>
          <w:szCs w:val="24"/>
        </w:rPr>
      </w:pPr>
      <w:r>
        <w:rPr>
          <w:sz w:val="24"/>
          <w:szCs w:val="24"/>
        </w:rPr>
        <w:t>An inventory of f</w:t>
      </w:r>
      <w:r w:rsidR="007D03CE">
        <w:rPr>
          <w:sz w:val="24"/>
          <w:szCs w:val="24"/>
        </w:rPr>
        <w:t>u</w:t>
      </w:r>
      <w:r>
        <w:rPr>
          <w:sz w:val="24"/>
          <w:szCs w:val="24"/>
        </w:rPr>
        <w:t>t</w:t>
      </w:r>
      <w:r w:rsidR="007D03CE">
        <w:rPr>
          <w:sz w:val="24"/>
          <w:szCs w:val="24"/>
        </w:rPr>
        <w:t>ur</w:t>
      </w:r>
      <w:r>
        <w:rPr>
          <w:sz w:val="24"/>
          <w:szCs w:val="24"/>
        </w:rPr>
        <w:t>e improvement oppo</w:t>
      </w:r>
      <w:r w:rsidR="007D03CE">
        <w:rPr>
          <w:sz w:val="24"/>
          <w:szCs w:val="24"/>
        </w:rPr>
        <w:t>r</w:t>
      </w:r>
      <w:r>
        <w:rPr>
          <w:sz w:val="24"/>
          <w:szCs w:val="24"/>
        </w:rPr>
        <w:t>t</w:t>
      </w:r>
      <w:r w:rsidR="007D03CE">
        <w:rPr>
          <w:sz w:val="24"/>
          <w:szCs w:val="24"/>
        </w:rPr>
        <w:t>u</w:t>
      </w:r>
      <w:r>
        <w:rPr>
          <w:sz w:val="24"/>
          <w:szCs w:val="24"/>
        </w:rPr>
        <w:t>nities</w:t>
      </w:r>
      <w:r w:rsidR="007D03CE">
        <w:rPr>
          <w:sz w:val="24"/>
          <w:szCs w:val="24"/>
        </w:rPr>
        <w:t xml:space="preserve"> to inform future wo</w:t>
      </w:r>
      <w:r w:rsidR="006F7C95">
        <w:rPr>
          <w:sz w:val="24"/>
          <w:szCs w:val="24"/>
        </w:rPr>
        <w:t>r</w:t>
      </w:r>
      <w:r w:rsidR="007D03CE">
        <w:rPr>
          <w:sz w:val="24"/>
          <w:szCs w:val="24"/>
        </w:rPr>
        <w:t>k within the Bristol Frome sub catchment.</w:t>
      </w:r>
    </w:p>
    <w:p w14:paraId="47AFD9AB" w14:textId="77777777" w:rsidR="00D5178B" w:rsidRPr="00762BB3" w:rsidRDefault="00D5178B" w:rsidP="00E21DDD">
      <w:pPr>
        <w:spacing w:after="0"/>
        <w:rPr>
          <w:sz w:val="24"/>
          <w:szCs w:val="24"/>
          <w:highlight w:val="yellow"/>
        </w:rPr>
      </w:pPr>
    </w:p>
    <w:p w14:paraId="403E4AEA" w14:textId="5A7815DD" w:rsidR="00CB65A5" w:rsidRPr="00DF76FD" w:rsidRDefault="005F7A4B" w:rsidP="001E178D">
      <w:pPr>
        <w:pStyle w:val="Heading2"/>
        <w:numPr>
          <w:ilvl w:val="0"/>
          <w:numId w:val="17"/>
        </w:numPr>
      </w:pPr>
      <w:r w:rsidRPr="00DF76FD">
        <w:t>Timescales</w:t>
      </w:r>
    </w:p>
    <w:p w14:paraId="30CCCC06" w14:textId="47FAC24D" w:rsidR="000B488A" w:rsidRPr="00787185" w:rsidRDefault="006F7C95" w:rsidP="00E21DDD">
      <w:pPr>
        <w:spacing w:after="0"/>
        <w:rPr>
          <w:sz w:val="24"/>
          <w:szCs w:val="24"/>
        </w:rPr>
      </w:pPr>
      <w:r>
        <w:rPr>
          <w:sz w:val="24"/>
          <w:szCs w:val="24"/>
        </w:rPr>
        <w:t xml:space="preserve">This </w:t>
      </w:r>
      <w:r w:rsidR="00444E8A">
        <w:rPr>
          <w:sz w:val="24"/>
          <w:szCs w:val="24"/>
        </w:rPr>
        <w:t>project</w:t>
      </w:r>
      <w:r w:rsidR="00D05119" w:rsidRPr="00787185">
        <w:rPr>
          <w:sz w:val="24"/>
          <w:szCs w:val="24"/>
        </w:rPr>
        <w:t xml:space="preserve"> </w:t>
      </w:r>
      <w:r w:rsidR="00444E8A">
        <w:rPr>
          <w:sz w:val="24"/>
          <w:szCs w:val="24"/>
        </w:rPr>
        <w:t>can commence</w:t>
      </w:r>
      <w:r w:rsidR="007D03CE">
        <w:rPr>
          <w:sz w:val="24"/>
          <w:szCs w:val="24"/>
        </w:rPr>
        <w:t xml:space="preserve"> immediately funds are</w:t>
      </w:r>
      <w:r w:rsidR="00B94A33" w:rsidRPr="00787185">
        <w:rPr>
          <w:sz w:val="24"/>
          <w:szCs w:val="24"/>
        </w:rPr>
        <w:t xml:space="preserve"> made available</w:t>
      </w:r>
      <w:r w:rsidR="007D03CE">
        <w:rPr>
          <w:sz w:val="24"/>
          <w:szCs w:val="24"/>
        </w:rPr>
        <w:t xml:space="preserve"> and will be completed by 31</w:t>
      </w:r>
      <w:r w:rsidR="007D03CE" w:rsidRPr="007D03CE">
        <w:rPr>
          <w:sz w:val="24"/>
          <w:szCs w:val="24"/>
          <w:vertAlign w:val="superscript"/>
        </w:rPr>
        <w:t>st</w:t>
      </w:r>
      <w:r w:rsidR="007D03CE">
        <w:rPr>
          <w:sz w:val="24"/>
          <w:szCs w:val="24"/>
        </w:rPr>
        <w:t xml:space="preserve"> March</w:t>
      </w:r>
      <w:r w:rsidR="009C4C0B">
        <w:rPr>
          <w:sz w:val="24"/>
          <w:szCs w:val="24"/>
        </w:rPr>
        <w:t xml:space="preserve"> 2016</w:t>
      </w:r>
      <w:r w:rsidR="00B94A33" w:rsidRPr="00787185">
        <w:rPr>
          <w:sz w:val="24"/>
          <w:szCs w:val="24"/>
        </w:rPr>
        <w:t>.</w:t>
      </w:r>
    </w:p>
    <w:p w14:paraId="05EAE112" w14:textId="77777777" w:rsidR="00FF29AD" w:rsidRPr="00787185" w:rsidRDefault="00FF29AD" w:rsidP="00E21DDD">
      <w:pPr>
        <w:spacing w:after="0"/>
        <w:rPr>
          <w:sz w:val="24"/>
          <w:szCs w:val="24"/>
        </w:rPr>
      </w:pPr>
    </w:p>
    <w:p w14:paraId="280E8292" w14:textId="3435D2C0" w:rsidR="00FF29AD" w:rsidRDefault="00FF29AD" w:rsidP="001E178D">
      <w:pPr>
        <w:pStyle w:val="Heading2"/>
        <w:numPr>
          <w:ilvl w:val="0"/>
          <w:numId w:val="17"/>
        </w:numPr>
      </w:pPr>
      <w:r w:rsidRPr="00787185">
        <w:t>Project Costs</w:t>
      </w:r>
    </w:p>
    <w:p w14:paraId="29E9A62C" w14:textId="5C25F4DC" w:rsidR="00FF29AD" w:rsidRDefault="00FF29AD" w:rsidP="007031EB">
      <w:pPr>
        <w:spacing w:after="0"/>
        <w:rPr>
          <w:sz w:val="24"/>
          <w:szCs w:val="24"/>
        </w:rPr>
      </w:pPr>
      <w:r w:rsidRPr="00787185">
        <w:rPr>
          <w:sz w:val="24"/>
          <w:szCs w:val="24"/>
        </w:rPr>
        <w:t xml:space="preserve">A </w:t>
      </w:r>
      <w:r w:rsidR="00DF76FD">
        <w:rPr>
          <w:sz w:val="24"/>
          <w:szCs w:val="24"/>
        </w:rPr>
        <w:t>high level summary of the</w:t>
      </w:r>
      <w:r w:rsidRPr="00787185">
        <w:rPr>
          <w:sz w:val="24"/>
          <w:szCs w:val="24"/>
        </w:rPr>
        <w:t xml:space="preserve"> project costs</w:t>
      </w:r>
      <w:r w:rsidR="007031EB">
        <w:rPr>
          <w:sz w:val="24"/>
          <w:szCs w:val="24"/>
        </w:rPr>
        <w:t xml:space="preserve"> is shown below.</w:t>
      </w:r>
      <w:r w:rsidRPr="00787185">
        <w:rPr>
          <w:sz w:val="24"/>
          <w:szCs w:val="24"/>
        </w:rPr>
        <w:t xml:space="preserve"> </w:t>
      </w:r>
    </w:p>
    <w:p w14:paraId="20C96321" w14:textId="77777777" w:rsidR="007031EB" w:rsidRDefault="007031EB" w:rsidP="007031EB">
      <w:pPr>
        <w:spacing w:after="0"/>
        <w:rPr>
          <w:sz w:val="24"/>
          <w:szCs w:val="24"/>
        </w:rPr>
      </w:pPr>
    </w:p>
    <w:p w14:paraId="68ECB33D" w14:textId="1123AD00" w:rsidR="007031EB" w:rsidRPr="001E178D" w:rsidRDefault="007031EB" w:rsidP="001E178D">
      <w:pPr>
        <w:pStyle w:val="ListParagraph"/>
        <w:numPr>
          <w:ilvl w:val="0"/>
          <w:numId w:val="19"/>
        </w:numPr>
        <w:spacing w:after="0"/>
        <w:rPr>
          <w:sz w:val="24"/>
          <w:szCs w:val="24"/>
        </w:rPr>
      </w:pPr>
      <w:r w:rsidRPr="001E178D">
        <w:rPr>
          <w:sz w:val="24"/>
          <w:szCs w:val="24"/>
        </w:rPr>
        <w:t xml:space="preserve">Project Management                                           </w:t>
      </w:r>
      <w:r w:rsidR="009C4C0B" w:rsidRPr="001E178D">
        <w:rPr>
          <w:sz w:val="24"/>
          <w:szCs w:val="24"/>
        </w:rPr>
        <w:t xml:space="preserve">         £6</w:t>
      </w:r>
      <w:r w:rsidR="001E178D">
        <w:rPr>
          <w:sz w:val="24"/>
          <w:szCs w:val="24"/>
        </w:rPr>
        <w:t>,</w:t>
      </w:r>
      <w:r w:rsidRPr="001E178D">
        <w:rPr>
          <w:sz w:val="24"/>
          <w:szCs w:val="24"/>
        </w:rPr>
        <w:t>000</w:t>
      </w:r>
    </w:p>
    <w:p w14:paraId="31BD7F91" w14:textId="20B0824A" w:rsidR="007031EB" w:rsidRPr="001E178D" w:rsidRDefault="007031EB" w:rsidP="001E178D">
      <w:pPr>
        <w:pStyle w:val="ListParagraph"/>
        <w:numPr>
          <w:ilvl w:val="0"/>
          <w:numId w:val="19"/>
        </w:numPr>
        <w:spacing w:after="0"/>
        <w:rPr>
          <w:sz w:val="24"/>
          <w:szCs w:val="24"/>
        </w:rPr>
      </w:pPr>
      <w:r w:rsidRPr="001E178D">
        <w:rPr>
          <w:sz w:val="24"/>
          <w:szCs w:val="24"/>
        </w:rPr>
        <w:t>Farm visits and nutrient management plans           £20</w:t>
      </w:r>
      <w:r w:rsidR="001E178D">
        <w:rPr>
          <w:sz w:val="24"/>
          <w:szCs w:val="24"/>
        </w:rPr>
        <w:t>,</w:t>
      </w:r>
      <w:r w:rsidRPr="001E178D">
        <w:rPr>
          <w:sz w:val="24"/>
          <w:szCs w:val="24"/>
        </w:rPr>
        <w:t>000</w:t>
      </w:r>
    </w:p>
    <w:p w14:paraId="70862ED2" w14:textId="2E830795" w:rsidR="007031EB" w:rsidRPr="001E178D" w:rsidRDefault="007031EB" w:rsidP="001E178D">
      <w:pPr>
        <w:pStyle w:val="ListParagraph"/>
        <w:numPr>
          <w:ilvl w:val="0"/>
          <w:numId w:val="19"/>
        </w:numPr>
        <w:spacing w:after="0"/>
        <w:rPr>
          <w:sz w:val="24"/>
          <w:szCs w:val="24"/>
        </w:rPr>
      </w:pPr>
      <w:r w:rsidRPr="001E178D">
        <w:rPr>
          <w:sz w:val="24"/>
          <w:szCs w:val="24"/>
        </w:rPr>
        <w:t>In stream works                                                            £20</w:t>
      </w:r>
      <w:r w:rsidR="001E178D">
        <w:rPr>
          <w:sz w:val="24"/>
          <w:szCs w:val="24"/>
        </w:rPr>
        <w:t>,</w:t>
      </w:r>
      <w:r w:rsidRPr="001E178D">
        <w:rPr>
          <w:sz w:val="24"/>
          <w:szCs w:val="24"/>
        </w:rPr>
        <w:t>000</w:t>
      </w:r>
    </w:p>
    <w:p w14:paraId="44B87B2E" w14:textId="77777777" w:rsidR="00393F9E" w:rsidRPr="001E178D" w:rsidRDefault="00393F9E" w:rsidP="001E178D">
      <w:pPr>
        <w:pStyle w:val="ListParagraph"/>
        <w:numPr>
          <w:ilvl w:val="0"/>
          <w:numId w:val="19"/>
        </w:numPr>
        <w:spacing w:after="0"/>
        <w:rPr>
          <w:sz w:val="24"/>
          <w:szCs w:val="24"/>
        </w:rPr>
      </w:pPr>
      <w:r w:rsidRPr="001E178D">
        <w:rPr>
          <w:sz w:val="24"/>
          <w:szCs w:val="24"/>
        </w:rPr>
        <w:t xml:space="preserve">Monitoring &amp; Engagement                                         in kind </w:t>
      </w:r>
    </w:p>
    <w:p w14:paraId="69358191" w14:textId="77777777" w:rsidR="00393F9E" w:rsidRDefault="00393F9E" w:rsidP="007031EB">
      <w:pPr>
        <w:spacing w:after="0"/>
        <w:rPr>
          <w:sz w:val="24"/>
          <w:szCs w:val="24"/>
        </w:rPr>
      </w:pPr>
    </w:p>
    <w:p w14:paraId="02D61E84" w14:textId="77777777" w:rsidR="007031EB" w:rsidRDefault="007031EB" w:rsidP="007031EB">
      <w:pPr>
        <w:spacing w:after="0"/>
        <w:rPr>
          <w:sz w:val="24"/>
          <w:szCs w:val="24"/>
        </w:rPr>
      </w:pPr>
    </w:p>
    <w:sectPr w:rsidR="007031EB">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D0D9F9" w14:textId="77777777" w:rsidR="00CF44AD" w:rsidRDefault="00CF44AD" w:rsidP="00017BDD">
      <w:pPr>
        <w:spacing w:after="0"/>
      </w:pPr>
      <w:r>
        <w:separator/>
      </w:r>
    </w:p>
  </w:endnote>
  <w:endnote w:type="continuationSeparator" w:id="0">
    <w:p w14:paraId="56434429" w14:textId="77777777" w:rsidR="00CF44AD" w:rsidRDefault="00CF44AD" w:rsidP="00017B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6012896"/>
      <w:docPartObj>
        <w:docPartGallery w:val="Page Numbers (Bottom of Page)"/>
        <w:docPartUnique/>
      </w:docPartObj>
    </w:sdtPr>
    <w:sdtEndPr>
      <w:rPr>
        <w:noProof/>
      </w:rPr>
    </w:sdtEndPr>
    <w:sdtContent>
      <w:p w14:paraId="45156F30" w14:textId="4D66B45A" w:rsidR="007D4951" w:rsidRDefault="007D4951">
        <w:pPr>
          <w:pStyle w:val="Footer"/>
          <w:jc w:val="center"/>
        </w:pPr>
        <w:r>
          <w:fldChar w:fldCharType="begin"/>
        </w:r>
        <w:r>
          <w:instrText xml:space="preserve"> PAGE   \* MERGEFORMAT </w:instrText>
        </w:r>
        <w:r>
          <w:fldChar w:fldCharType="separate"/>
        </w:r>
        <w:r w:rsidR="009301C7">
          <w:rPr>
            <w:noProof/>
          </w:rPr>
          <w:t>6</w:t>
        </w:r>
        <w:r>
          <w:rPr>
            <w:noProof/>
          </w:rPr>
          <w:fldChar w:fldCharType="end"/>
        </w:r>
      </w:p>
    </w:sdtContent>
  </w:sdt>
  <w:p w14:paraId="55029CF5" w14:textId="77777777" w:rsidR="000D4D56" w:rsidRDefault="000D4D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E39DA4" w14:textId="77777777" w:rsidR="00CF44AD" w:rsidRDefault="00CF44AD" w:rsidP="00017BDD">
      <w:pPr>
        <w:spacing w:after="0"/>
      </w:pPr>
      <w:r>
        <w:separator/>
      </w:r>
    </w:p>
  </w:footnote>
  <w:footnote w:type="continuationSeparator" w:id="0">
    <w:p w14:paraId="7CDBD488" w14:textId="77777777" w:rsidR="00CF44AD" w:rsidRDefault="00CF44AD" w:rsidP="00017BD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83F4C"/>
    <w:multiLevelType w:val="hybridMultilevel"/>
    <w:tmpl w:val="2684F4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FE20CCC"/>
    <w:multiLevelType w:val="hybridMultilevel"/>
    <w:tmpl w:val="34B0A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5F40DC"/>
    <w:multiLevelType w:val="hybridMultilevel"/>
    <w:tmpl w:val="9EA21C86"/>
    <w:lvl w:ilvl="0" w:tplc="F90871F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F54039"/>
    <w:multiLevelType w:val="hybridMultilevel"/>
    <w:tmpl w:val="3E0A6EE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
    <w:nsid w:val="1AEE4A9B"/>
    <w:multiLevelType w:val="hybridMultilevel"/>
    <w:tmpl w:val="D51E6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50678E"/>
    <w:multiLevelType w:val="hybridMultilevel"/>
    <w:tmpl w:val="E2F69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4395C99"/>
    <w:multiLevelType w:val="hybridMultilevel"/>
    <w:tmpl w:val="5AA02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AF107FC"/>
    <w:multiLevelType w:val="hybridMultilevel"/>
    <w:tmpl w:val="DCBA6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2381FC6"/>
    <w:multiLevelType w:val="hybridMultilevel"/>
    <w:tmpl w:val="3D706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31B2036"/>
    <w:multiLevelType w:val="hybridMultilevel"/>
    <w:tmpl w:val="6EA071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3B16D1B"/>
    <w:multiLevelType w:val="hybridMultilevel"/>
    <w:tmpl w:val="DE2A7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45C099B"/>
    <w:multiLevelType w:val="hybridMultilevel"/>
    <w:tmpl w:val="58345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9F8501A"/>
    <w:multiLevelType w:val="hybridMultilevel"/>
    <w:tmpl w:val="BDA291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DC63D09"/>
    <w:multiLevelType w:val="hybridMultilevel"/>
    <w:tmpl w:val="78886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10A7D9A"/>
    <w:multiLevelType w:val="hybridMultilevel"/>
    <w:tmpl w:val="A7EED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7100DBC"/>
    <w:multiLevelType w:val="hybridMultilevel"/>
    <w:tmpl w:val="4BF2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7FD1162"/>
    <w:multiLevelType w:val="hybridMultilevel"/>
    <w:tmpl w:val="3CBC5524"/>
    <w:lvl w:ilvl="0" w:tplc="08090001">
      <w:start w:val="1"/>
      <w:numFmt w:val="bullet"/>
      <w:lvlText w:val=""/>
      <w:lvlJc w:val="left"/>
      <w:pPr>
        <w:ind w:left="9291" w:hanging="360"/>
      </w:pPr>
      <w:rPr>
        <w:rFonts w:ascii="Symbol" w:hAnsi="Symbol" w:hint="default"/>
      </w:rPr>
    </w:lvl>
    <w:lvl w:ilvl="1" w:tplc="08090003" w:tentative="1">
      <w:start w:val="1"/>
      <w:numFmt w:val="bullet"/>
      <w:lvlText w:val="o"/>
      <w:lvlJc w:val="left"/>
      <w:pPr>
        <w:ind w:left="10011" w:hanging="360"/>
      </w:pPr>
      <w:rPr>
        <w:rFonts w:ascii="Courier New" w:hAnsi="Courier New" w:cs="Courier New" w:hint="default"/>
      </w:rPr>
    </w:lvl>
    <w:lvl w:ilvl="2" w:tplc="08090005" w:tentative="1">
      <w:start w:val="1"/>
      <w:numFmt w:val="bullet"/>
      <w:lvlText w:val=""/>
      <w:lvlJc w:val="left"/>
      <w:pPr>
        <w:ind w:left="10731" w:hanging="360"/>
      </w:pPr>
      <w:rPr>
        <w:rFonts w:ascii="Wingdings" w:hAnsi="Wingdings" w:hint="default"/>
      </w:rPr>
    </w:lvl>
    <w:lvl w:ilvl="3" w:tplc="08090001" w:tentative="1">
      <w:start w:val="1"/>
      <w:numFmt w:val="bullet"/>
      <w:lvlText w:val=""/>
      <w:lvlJc w:val="left"/>
      <w:pPr>
        <w:ind w:left="11451" w:hanging="360"/>
      </w:pPr>
      <w:rPr>
        <w:rFonts w:ascii="Symbol" w:hAnsi="Symbol" w:hint="default"/>
      </w:rPr>
    </w:lvl>
    <w:lvl w:ilvl="4" w:tplc="08090003" w:tentative="1">
      <w:start w:val="1"/>
      <w:numFmt w:val="bullet"/>
      <w:lvlText w:val="o"/>
      <w:lvlJc w:val="left"/>
      <w:pPr>
        <w:ind w:left="12171" w:hanging="360"/>
      </w:pPr>
      <w:rPr>
        <w:rFonts w:ascii="Courier New" w:hAnsi="Courier New" w:cs="Courier New" w:hint="default"/>
      </w:rPr>
    </w:lvl>
    <w:lvl w:ilvl="5" w:tplc="08090005" w:tentative="1">
      <w:start w:val="1"/>
      <w:numFmt w:val="bullet"/>
      <w:lvlText w:val=""/>
      <w:lvlJc w:val="left"/>
      <w:pPr>
        <w:ind w:left="12891" w:hanging="360"/>
      </w:pPr>
      <w:rPr>
        <w:rFonts w:ascii="Wingdings" w:hAnsi="Wingdings" w:hint="default"/>
      </w:rPr>
    </w:lvl>
    <w:lvl w:ilvl="6" w:tplc="08090001" w:tentative="1">
      <w:start w:val="1"/>
      <w:numFmt w:val="bullet"/>
      <w:lvlText w:val=""/>
      <w:lvlJc w:val="left"/>
      <w:pPr>
        <w:ind w:left="13611" w:hanging="360"/>
      </w:pPr>
      <w:rPr>
        <w:rFonts w:ascii="Symbol" w:hAnsi="Symbol" w:hint="default"/>
      </w:rPr>
    </w:lvl>
    <w:lvl w:ilvl="7" w:tplc="08090003" w:tentative="1">
      <w:start w:val="1"/>
      <w:numFmt w:val="bullet"/>
      <w:lvlText w:val="o"/>
      <w:lvlJc w:val="left"/>
      <w:pPr>
        <w:ind w:left="14331" w:hanging="360"/>
      </w:pPr>
      <w:rPr>
        <w:rFonts w:ascii="Courier New" w:hAnsi="Courier New" w:cs="Courier New" w:hint="default"/>
      </w:rPr>
    </w:lvl>
    <w:lvl w:ilvl="8" w:tplc="08090005" w:tentative="1">
      <w:start w:val="1"/>
      <w:numFmt w:val="bullet"/>
      <w:lvlText w:val=""/>
      <w:lvlJc w:val="left"/>
      <w:pPr>
        <w:ind w:left="15051" w:hanging="360"/>
      </w:pPr>
      <w:rPr>
        <w:rFonts w:ascii="Wingdings" w:hAnsi="Wingdings" w:hint="default"/>
      </w:rPr>
    </w:lvl>
  </w:abstractNum>
  <w:abstractNum w:abstractNumId="17">
    <w:nsid w:val="6A7A1C9B"/>
    <w:multiLevelType w:val="hybridMultilevel"/>
    <w:tmpl w:val="3C28139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E22617B"/>
    <w:multiLevelType w:val="hybridMultilevel"/>
    <w:tmpl w:val="3594F67C"/>
    <w:lvl w:ilvl="0" w:tplc="DF320B34">
      <w:start w:val="1"/>
      <w:numFmt w:val="decimal"/>
      <w:lvlText w:val="%1."/>
      <w:lvlJc w:val="left"/>
      <w:pPr>
        <w:ind w:left="1200" w:hanging="8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6"/>
  </w:num>
  <w:num w:numId="3">
    <w:abstractNumId w:val="13"/>
  </w:num>
  <w:num w:numId="4">
    <w:abstractNumId w:val="10"/>
  </w:num>
  <w:num w:numId="5">
    <w:abstractNumId w:val="5"/>
  </w:num>
  <w:num w:numId="6">
    <w:abstractNumId w:val="4"/>
  </w:num>
  <w:num w:numId="7">
    <w:abstractNumId w:val="11"/>
  </w:num>
  <w:num w:numId="8">
    <w:abstractNumId w:val="17"/>
  </w:num>
  <w:num w:numId="9">
    <w:abstractNumId w:val="14"/>
  </w:num>
  <w:num w:numId="10">
    <w:abstractNumId w:val="0"/>
  </w:num>
  <w:num w:numId="11">
    <w:abstractNumId w:val="16"/>
  </w:num>
  <w:num w:numId="12">
    <w:abstractNumId w:val="15"/>
  </w:num>
  <w:num w:numId="13">
    <w:abstractNumId w:val="2"/>
  </w:num>
  <w:num w:numId="14">
    <w:abstractNumId w:val="18"/>
  </w:num>
  <w:num w:numId="15">
    <w:abstractNumId w:val="12"/>
  </w:num>
  <w:num w:numId="16">
    <w:abstractNumId w:val="3"/>
  </w:num>
  <w:num w:numId="17">
    <w:abstractNumId w:val="9"/>
  </w:num>
  <w:num w:numId="18">
    <w:abstractNumId w:val="7"/>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7EA"/>
    <w:rsid w:val="00002031"/>
    <w:rsid w:val="00017BDD"/>
    <w:rsid w:val="000270B6"/>
    <w:rsid w:val="000354F6"/>
    <w:rsid w:val="00036D0C"/>
    <w:rsid w:val="00036E37"/>
    <w:rsid w:val="00041103"/>
    <w:rsid w:val="00041513"/>
    <w:rsid w:val="0005787B"/>
    <w:rsid w:val="00080E6F"/>
    <w:rsid w:val="00083CB7"/>
    <w:rsid w:val="00090336"/>
    <w:rsid w:val="00095365"/>
    <w:rsid w:val="000A2103"/>
    <w:rsid w:val="000A225E"/>
    <w:rsid w:val="000A621A"/>
    <w:rsid w:val="000B1088"/>
    <w:rsid w:val="000B1C17"/>
    <w:rsid w:val="000B488A"/>
    <w:rsid w:val="000D4D56"/>
    <w:rsid w:val="000D52EB"/>
    <w:rsid w:val="000E12DB"/>
    <w:rsid w:val="000F058C"/>
    <w:rsid w:val="000F5FBE"/>
    <w:rsid w:val="0012166D"/>
    <w:rsid w:val="0012761E"/>
    <w:rsid w:val="001353D9"/>
    <w:rsid w:val="00161F0F"/>
    <w:rsid w:val="00176F32"/>
    <w:rsid w:val="00185012"/>
    <w:rsid w:val="00195C74"/>
    <w:rsid w:val="00196044"/>
    <w:rsid w:val="001C29D4"/>
    <w:rsid w:val="001D4745"/>
    <w:rsid w:val="001D6AFD"/>
    <w:rsid w:val="001E178D"/>
    <w:rsid w:val="001E3BD5"/>
    <w:rsid w:val="001E68B8"/>
    <w:rsid w:val="001F7BC8"/>
    <w:rsid w:val="002214EB"/>
    <w:rsid w:val="002339FC"/>
    <w:rsid w:val="00240DF1"/>
    <w:rsid w:val="00241119"/>
    <w:rsid w:val="002425BB"/>
    <w:rsid w:val="002758BA"/>
    <w:rsid w:val="00280F0C"/>
    <w:rsid w:val="002856CF"/>
    <w:rsid w:val="0028577B"/>
    <w:rsid w:val="00294B31"/>
    <w:rsid w:val="002C0DF6"/>
    <w:rsid w:val="002C4D6C"/>
    <w:rsid w:val="002D0799"/>
    <w:rsid w:val="002D243A"/>
    <w:rsid w:val="002D7110"/>
    <w:rsid w:val="00302482"/>
    <w:rsid w:val="003029D3"/>
    <w:rsid w:val="003049E2"/>
    <w:rsid w:val="00312CFB"/>
    <w:rsid w:val="003162B8"/>
    <w:rsid w:val="003171D1"/>
    <w:rsid w:val="003239CF"/>
    <w:rsid w:val="00327D6F"/>
    <w:rsid w:val="0033289F"/>
    <w:rsid w:val="0033748A"/>
    <w:rsid w:val="0035141C"/>
    <w:rsid w:val="003768CB"/>
    <w:rsid w:val="00384E55"/>
    <w:rsid w:val="00385798"/>
    <w:rsid w:val="00393F9E"/>
    <w:rsid w:val="00394592"/>
    <w:rsid w:val="003A173D"/>
    <w:rsid w:val="003B6C44"/>
    <w:rsid w:val="003C4873"/>
    <w:rsid w:val="003D37F4"/>
    <w:rsid w:val="003D3FC7"/>
    <w:rsid w:val="003E45DB"/>
    <w:rsid w:val="003F23C6"/>
    <w:rsid w:val="003F2BD0"/>
    <w:rsid w:val="0041643D"/>
    <w:rsid w:val="00421EAB"/>
    <w:rsid w:val="004238BA"/>
    <w:rsid w:val="00433B15"/>
    <w:rsid w:val="00444E8A"/>
    <w:rsid w:val="00447D5D"/>
    <w:rsid w:val="004508E0"/>
    <w:rsid w:val="00451910"/>
    <w:rsid w:val="004573B1"/>
    <w:rsid w:val="00467374"/>
    <w:rsid w:val="00470FA3"/>
    <w:rsid w:val="00476E70"/>
    <w:rsid w:val="004B43FE"/>
    <w:rsid w:val="004B4EE2"/>
    <w:rsid w:val="004C4608"/>
    <w:rsid w:val="004C5E56"/>
    <w:rsid w:val="004D6FB5"/>
    <w:rsid w:val="004E4151"/>
    <w:rsid w:val="004F4B26"/>
    <w:rsid w:val="005179B3"/>
    <w:rsid w:val="00517AAE"/>
    <w:rsid w:val="0053525B"/>
    <w:rsid w:val="005400FC"/>
    <w:rsid w:val="00545B57"/>
    <w:rsid w:val="00546810"/>
    <w:rsid w:val="00547062"/>
    <w:rsid w:val="005612F5"/>
    <w:rsid w:val="005638F6"/>
    <w:rsid w:val="0058084B"/>
    <w:rsid w:val="00581AFB"/>
    <w:rsid w:val="0059487D"/>
    <w:rsid w:val="005A07EA"/>
    <w:rsid w:val="005C5848"/>
    <w:rsid w:val="005D1947"/>
    <w:rsid w:val="005E4F4D"/>
    <w:rsid w:val="005F7A4B"/>
    <w:rsid w:val="00602C9A"/>
    <w:rsid w:val="00645FD0"/>
    <w:rsid w:val="00660AE4"/>
    <w:rsid w:val="00661C25"/>
    <w:rsid w:val="00663C93"/>
    <w:rsid w:val="00672402"/>
    <w:rsid w:val="00673FDE"/>
    <w:rsid w:val="00694EAC"/>
    <w:rsid w:val="006B624C"/>
    <w:rsid w:val="006F0467"/>
    <w:rsid w:val="006F5D9C"/>
    <w:rsid w:val="006F711D"/>
    <w:rsid w:val="006F7C95"/>
    <w:rsid w:val="007031EB"/>
    <w:rsid w:val="0070731A"/>
    <w:rsid w:val="007119C4"/>
    <w:rsid w:val="00716B05"/>
    <w:rsid w:val="007343A9"/>
    <w:rsid w:val="007506B9"/>
    <w:rsid w:val="00751854"/>
    <w:rsid w:val="00757758"/>
    <w:rsid w:val="00761286"/>
    <w:rsid w:val="00762BB3"/>
    <w:rsid w:val="00770F13"/>
    <w:rsid w:val="007764A8"/>
    <w:rsid w:val="00787185"/>
    <w:rsid w:val="00790284"/>
    <w:rsid w:val="007932DB"/>
    <w:rsid w:val="00794A89"/>
    <w:rsid w:val="007A459A"/>
    <w:rsid w:val="007A63DA"/>
    <w:rsid w:val="007B4FF1"/>
    <w:rsid w:val="007B629F"/>
    <w:rsid w:val="007C43EB"/>
    <w:rsid w:val="007C60D4"/>
    <w:rsid w:val="007D03CE"/>
    <w:rsid w:val="007D4951"/>
    <w:rsid w:val="007D7789"/>
    <w:rsid w:val="0080130E"/>
    <w:rsid w:val="008149DA"/>
    <w:rsid w:val="00832C80"/>
    <w:rsid w:val="00836198"/>
    <w:rsid w:val="00836EAE"/>
    <w:rsid w:val="00841D16"/>
    <w:rsid w:val="00876CBC"/>
    <w:rsid w:val="00883AA1"/>
    <w:rsid w:val="00885BD4"/>
    <w:rsid w:val="00897D77"/>
    <w:rsid w:val="008B06CA"/>
    <w:rsid w:val="008B5250"/>
    <w:rsid w:val="008C37BA"/>
    <w:rsid w:val="008C6B3A"/>
    <w:rsid w:val="008E46BA"/>
    <w:rsid w:val="008F6A70"/>
    <w:rsid w:val="008F6B73"/>
    <w:rsid w:val="008F7634"/>
    <w:rsid w:val="00903B18"/>
    <w:rsid w:val="00910463"/>
    <w:rsid w:val="0092051B"/>
    <w:rsid w:val="009222FC"/>
    <w:rsid w:val="009301C7"/>
    <w:rsid w:val="009341AD"/>
    <w:rsid w:val="00947553"/>
    <w:rsid w:val="00964478"/>
    <w:rsid w:val="00972119"/>
    <w:rsid w:val="00972995"/>
    <w:rsid w:val="009A1F28"/>
    <w:rsid w:val="009A7C66"/>
    <w:rsid w:val="009C0A98"/>
    <w:rsid w:val="009C4C0B"/>
    <w:rsid w:val="009C5E18"/>
    <w:rsid w:val="009E1C36"/>
    <w:rsid w:val="009E20D3"/>
    <w:rsid w:val="009E55D3"/>
    <w:rsid w:val="009F25C4"/>
    <w:rsid w:val="009F70CE"/>
    <w:rsid w:val="00A071DF"/>
    <w:rsid w:val="00A1032C"/>
    <w:rsid w:val="00A16F29"/>
    <w:rsid w:val="00A269B4"/>
    <w:rsid w:val="00A55F18"/>
    <w:rsid w:val="00A636A1"/>
    <w:rsid w:val="00A64172"/>
    <w:rsid w:val="00A761D5"/>
    <w:rsid w:val="00A778EE"/>
    <w:rsid w:val="00A957FD"/>
    <w:rsid w:val="00AA2DB8"/>
    <w:rsid w:val="00AA4B26"/>
    <w:rsid w:val="00AA7EDD"/>
    <w:rsid w:val="00AC3477"/>
    <w:rsid w:val="00AC69E4"/>
    <w:rsid w:val="00AD1608"/>
    <w:rsid w:val="00AD42E9"/>
    <w:rsid w:val="00B025DE"/>
    <w:rsid w:val="00B11E83"/>
    <w:rsid w:val="00B31ACA"/>
    <w:rsid w:val="00B36524"/>
    <w:rsid w:val="00B400AA"/>
    <w:rsid w:val="00B43128"/>
    <w:rsid w:val="00B50C0D"/>
    <w:rsid w:val="00B66E19"/>
    <w:rsid w:val="00B71ECF"/>
    <w:rsid w:val="00B740DA"/>
    <w:rsid w:val="00B81229"/>
    <w:rsid w:val="00B8493F"/>
    <w:rsid w:val="00B94A33"/>
    <w:rsid w:val="00BB1DFE"/>
    <w:rsid w:val="00BC0E01"/>
    <w:rsid w:val="00BC1992"/>
    <w:rsid w:val="00BD4174"/>
    <w:rsid w:val="00BE2BC1"/>
    <w:rsid w:val="00BE45BB"/>
    <w:rsid w:val="00BF2598"/>
    <w:rsid w:val="00C02107"/>
    <w:rsid w:val="00C116BA"/>
    <w:rsid w:val="00C2268B"/>
    <w:rsid w:val="00C431E9"/>
    <w:rsid w:val="00C4358E"/>
    <w:rsid w:val="00C44C11"/>
    <w:rsid w:val="00C572E2"/>
    <w:rsid w:val="00C60CFF"/>
    <w:rsid w:val="00C6334E"/>
    <w:rsid w:val="00C6411B"/>
    <w:rsid w:val="00C80240"/>
    <w:rsid w:val="00C8523B"/>
    <w:rsid w:val="00C90437"/>
    <w:rsid w:val="00C945E8"/>
    <w:rsid w:val="00C9483A"/>
    <w:rsid w:val="00CA08F4"/>
    <w:rsid w:val="00CB1E56"/>
    <w:rsid w:val="00CB65A5"/>
    <w:rsid w:val="00CB7452"/>
    <w:rsid w:val="00CB75B5"/>
    <w:rsid w:val="00CC42BE"/>
    <w:rsid w:val="00CD0BE1"/>
    <w:rsid w:val="00CF1008"/>
    <w:rsid w:val="00CF44AD"/>
    <w:rsid w:val="00D01EA1"/>
    <w:rsid w:val="00D05119"/>
    <w:rsid w:val="00D11B30"/>
    <w:rsid w:val="00D153F3"/>
    <w:rsid w:val="00D17BA9"/>
    <w:rsid w:val="00D2048A"/>
    <w:rsid w:val="00D272D6"/>
    <w:rsid w:val="00D441C2"/>
    <w:rsid w:val="00D46009"/>
    <w:rsid w:val="00D5178B"/>
    <w:rsid w:val="00D5643B"/>
    <w:rsid w:val="00D652AC"/>
    <w:rsid w:val="00D6670D"/>
    <w:rsid w:val="00D75C0D"/>
    <w:rsid w:val="00DC5602"/>
    <w:rsid w:val="00DE7E95"/>
    <w:rsid w:val="00DF2F28"/>
    <w:rsid w:val="00DF454D"/>
    <w:rsid w:val="00DF76FD"/>
    <w:rsid w:val="00E134CA"/>
    <w:rsid w:val="00E21DDD"/>
    <w:rsid w:val="00E21E2D"/>
    <w:rsid w:val="00E5382F"/>
    <w:rsid w:val="00E60DD8"/>
    <w:rsid w:val="00E62223"/>
    <w:rsid w:val="00E62B6B"/>
    <w:rsid w:val="00E66C52"/>
    <w:rsid w:val="00E76940"/>
    <w:rsid w:val="00E82BFA"/>
    <w:rsid w:val="00E84AB4"/>
    <w:rsid w:val="00E8521F"/>
    <w:rsid w:val="00EA206D"/>
    <w:rsid w:val="00EA50D5"/>
    <w:rsid w:val="00EB429F"/>
    <w:rsid w:val="00ED1E49"/>
    <w:rsid w:val="00ED3190"/>
    <w:rsid w:val="00ED4E88"/>
    <w:rsid w:val="00ED581B"/>
    <w:rsid w:val="00EE2537"/>
    <w:rsid w:val="00EE3F18"/>
    <w:rsid w:val="00EF38FA"/>
    <w:rsid w:val="00EF5D74"/>
    <w:rsid w:val="00F0453A"/>
    <w:rsid w:val="00F153FB"/>
    <w:rsid w:val="00F17133"/>
    <w:rsid w:val="00F22A63"/>
    <w:rsid w:val="00F32E9A"/>
    <w:rsid w:val="00F40F62"/>
    <w:rsid w:val="00F50F70"/>
    <w:rsid w:val="00F711CC"/>
    <w:rsid w:val="00F72B1E"/>
    <w:rsid w:val="00F813F8"/>
    <w:rsid w:val="00F8310B"/>
    <w:rsid w:val="00F959F7"/>
    <w:rsid w:val="00FA1563"/>
    <w:rsid w:val="00FB4C6B"/>
    <w:rsid w:val="00FC1A25"/>
    <w:rsid w:val="00FF1FD0"/>
    <w:rsid w:val="00FF29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209D9E"/>
  <w15:docId w15:val="{D1CE6CE3-AEF9-42D9-9E4C-172B1EE81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C11"/>
    <w:pPr>
      <w:spacing w:before="120" w:line="240" w:lineRule="auto"/>
      <w:jc w:val="both"/>
    </w:pPr>
  </w:style>
  <w:style w:type="paragraph" w:styleId="Heading1">
    <w:name w:val="heading 1"/>
    <w:basedOn w:val="Normal"/>
    <w:next w:val="Normal"/>
    <w:link w:val="Heading1Char"/>
    <w:uiPriority w:val="9"/>
    <w:qFormat/>
    <w:rsid w:val="000F058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F058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32E9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23C6"/>
    <w:pPr>
      <w:ind w:left="720"/>
      <w:contextualSpacing/>
    </w:pPr>
  </w:style>
  <w:style w:type="paragraph" w:customStyle="1" w:styleId="Input">
    <w:name w:val="Input"/>
    <w:autoRedefine/>
    <w:qFormat/>
    <w:rsid w:val="003F23C6"/>
    <w:pPr>
      <w:spacing w:before="60" w:after="60" w:line="240" w:lineRule="auto"/>
      <w:jc w:val="both"/>
    </w:pPr>
    <w:rPr>
      <w:rFonts w:ascii="Arial" w:eastAsia="Times New Roman" w:hAnsi="Arial" w:cs="Arial"/>
      <w:noProof/>
      <w:color w:val="000000"/>
      <w:lang w:eastAsia="en-GB"/>
    </w:rPr>
  </w:style>
  <w:style w:type="character" w:styleId="CommentReference">
    <w:name w:val="annotation reference"/>
    <w:basedOn w:val="DefaultParagraphFont"/>
    <w:rsid w:val="003F2BD0"/>
    <w:rPr>
      <w:sz w:val="16"/>
      <w:szCs w:val="16"/>
    </w:rPr>
  </w:style>
  <w:style w:type="paragraph" w:styleId="CommentText">
    <w:name w:val="annotation text"/>
    <w:basedOn w:val="Normal"/>
    <w:link w:val="CommentTextChar"/>
    <w:rsid w:val="003F2BD0"/>
    <w:pPr>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3F2BD0"/>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3F2BD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BD0"/>
    <w:rPr>
      <w:rFonts w:ascii="Tahoma" w:hAnsi="Tahoma" w:cs="Tahoma"/>
      <w:sz w:val="16"/>
      <w:szCs w:val="16"/>
    </w:rPr>
  </w:style>
  <w:style w:type="paragraph" w:styleId="BodyTextIndent">
    <w:name w:val="Body Text Indent"/>
    <w:basedOn w:val="Normal"/>
    <w:link w:val="BodyTextIndentChar"/>
    <w:rsid w:val="003F2BD0"/>
    <w:pPr>
      <w:spacing w:after="0"/>
      <w:ind w:left="720" w:hanging="720"/>
    </w:pPr>
    <w:rPr>
      <w:rFonts w:ascii="Comic Sans MS" w:eastAsia="Times New Roman" w:hAnsi="Comic Sans MS" w:cs="Times New Roman"/>
      <w:szCs w:val="24"/>
    </w:rPr>
  </w:style>
  <w:style w:type="character" w:customStyle="1" w:styleId="BodyTextIndentChar">
    <w:name w:val="Body Text Indent Char"/>
    <w:basedOn w:val="DefaultParagraphFont"/>
    <w:link w:val="BodyTextIndent"/>
    <w:rsid w:val="003F2BD0"/>
    <w:rPr>
      <w:rFonts w:ascii="Comic Sans MS" w:eastAsia="Times New Roman" w:hAnsi="Comic Sans MS" w:cs="Times New Roman"/>
      <w:szCs w:val="24"/>
    </w:rPr>
  </w:style>
  <w:style w:type="table" w:styleId="TableGrid">
    <w:name w:val="Table Grid"/>
    <w:basedOn w:val="TableNormal"/>
    <w:uiPriority w:val="59"/>
    <w:rsid w:val="00B71E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1513"/>
    <w:pPr>
      <w:autoSpaceDE w:val="0"/>
      <w:autoSpaceDN w:val="0"/>
      <w:adjustRightInd w:val="0"/>
      <w:spacing w:after="0" w:line="240" w:lineRule="auto"/>
    </w:pPr>
    <w:rPr>
      <w:rFonts w:ascii="Palatino Linotype" w:hAnsi="Palatino Linotype" w:cs="Palatino Linotype"/>
      <w:color w:val="000000"/>
      <w:sz w:val="24"/>
      <w:szCs w:val="24"/>
    </w:rPr>
  </w:style>
  <w:style w:type="paragraph" w:styleId="Header">
    <w:name w:val="header"/>
    <w:basedOn w:val="Normal"/>
    <w:link w:val="HeaderChar"/>
    <w:uiPriority w:val="99"/>
    <w:unhideWhenUsed/>
    <w:rsid w:val="00017BDD"/>
    <w:pPr>
      <w:tabs>
        <w:tab w:val="center" w:pos="4513"/>
        <w:tab w:val="right" w:pos="9026"/>
      </w:tabs>
      <w:spacing w:after="0"/>
    </w:pPr>
  </w:style>
  <w:style w:type="character" w:customStyle="1" w:styleId="HeaderChar">
    <w:name w:val="Header Char"/>
    <w:basedOn w:val="DefaultParagraphFont"/>
    <w:link w:val="Header"/>
    <w:uiPriority w:val="99"/>
    <w:rsid w:val="00017BDD"/>
  </w:style>
  <w:style w:type="paragraph" w:styleId="Footer">
    <w:name w:val="footer"/>
    <w:basedOn w:val="Normal"/>
    <w:link w:val="FooterChar"/>
    <w:uiPriority w:val="99"/>
    <w:unhideWhenUsed/>
    <w:rsid w:val="00017BDD"/>
    <w:pPr>
      <w:tabs>
        <w:tab w:val="center" w:pos="4513"/>
        <w:tab w:val="right" w:pos="9026"/>
      </w:tabs>
      <w:spacing w:after="0"/>
    </w:pPr>
  </w:style>
  <w:style w:type="character" w:customStyle="1" w:styleId="FooterChar">
    <w:name w:val="Footer Char"/>
    <w:basedOn w:val="DefaultParagraphFont"/>
    <w:link w:val="Footer"/>
    <w:uiPriority w:val="99"/>
    <w:rsid w:val="00017BDD"/>
  </w:style>
  <w:style w:type="paragraph" w:styleId="CommentSubject">
    <w:name w:val="annotation subject"/>
    <w:basedOn w:val="CommentText"/>
    <w:next w:val="CommentText"/>
    <w:link w:val="CommentSubjectChar"/>
    <w:uiPriority w:val="99"/>
    <w:semiHidden/>
    <w:unhideWhenUsed/>
    <w:rsid w:val="00D46009"/>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D46009"/>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E62223"/>
    <w:rPr>
      <w:color w:val="0000FF" w:themeColor="hyperlink"/>
      <w:u w:val="single"/>
    </w:rPr>
  </w:style>
  <w:style w:type="paragraph" w:styleId="Caption">
    <w:name w:val="caption"/>
    <w:basedOn w:val="Normal"/>
    <w:next w:val="Normal"/>
    <w:uiPriority w:val="35"/>
    <w:unhideWhenUsed/>
    <w:qFormat/>
    <w:rsid w:val="00F50F70"/>
    <w:rPr>
      <w:i/>
      <w:iCs/>
      <w:color w:val="1F497D" w:themeColor="text2"/>
      <w:sz w:val="18"/>
      <w:szCs w:val="18"/>
    </w:rPr>
  </w:style>
  <w:style w:type="paragraph" w:styleId="Title">
    <w:name w:val="Title"/>
    <w:basedOn w:val="Normal"/>
    <w:next w:val="Normal"/>
    <w:link w:val="TitleChar"/>
    <w:uiPriority w:val="10"/>
    <w:qFormat/>
    <w:rsid w:val="000F058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058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F058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F058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F32E9A"/>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9439003">
      <w:bodyDiv w:val="1"/>
      <w:marLeft w:val="0"/>
      <w:marRight w:val="0"/>
      <w:marTop w:val="0"/>
      <w:marBottom w:val="0"/>
      <w:divBdr>
        <w:top w:val="none" w:sz="0" w:space="0" w:color="auto"/>
        <w:left w:val="none" w:sz="0" w:space="0" w:color="auto"/>
        <w:bottom w:val="none" w:sz="0" w:space="0" w:color="auto"/>
        <w:right w:val="none" w:sz="0" w:space="0" w:color="auto"/>
      </w:divBdr>
    </w:div>
    <w:div w:id="911505083">
      <w:bodyDiv w:val="1"/>
      <w:marLeft w:val="0"/>
      <w:marRight w:val="0"/>
      <w:marTop w:val="0"/>
      <w:marBottom w:val="0"/>
      <w:divBdr>
        <w:top w:val="none" w:sz="0" w:space="0" w:color="auto"/>
        <w:left w:val="none" w:sz="0" w:space="0" w:color="auto"/>
        <w:bottom w:val="none" w:sz="0" w:space="0" w:color="auto"/>
        <w:right w:val="none" w:sz="0" w:space="0" w:color="auto"/>
      </w:divBdr>
    </w:div>
    <w:div w:id="1116096497">
      <w:bodyDiv w:val="1"/>
      <w:marLeft w:val="0"/>
      <w:marRight w:val="0"/>
      <w:marTop w:val="0"/>
      <w:marBottom w:val="0"/>
      <w:divBdr>
        <w:top w:val="none" w:sz="0" w:space="0" w:color="auto"/>
        <w:left w:val="none" w:sz="0" w:space="0" w:color="auto"/>
        <w:bottom w:val="none" w:sz="0" w:space="0" w:color="auto"/>
        <w:right w:val="none" w:sz="0" w:space="0" w:color="auto"/>
      </w:divBdr>
    </w:div>
    <w:div w:id="1143618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9F6FD-ECD1-4215-8606-A6860F34A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Pages>
  <Words>1839</Words>
  <Characters>10483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dc:creator>
  <cp:keywords/>
  <dc:description/>
  <cp:lastModifiedBy>Ian Mock</cp:lastModifiedBy>
  <cp:revision>8</cp:revision>
  <cp:lastPrinted>2014-08-15T09:17:00Z</cp:lastPrinted>
  <dcterms:created xsi:type="dcterms:W3CDTF">2015-02-16T21:59:00Z</dcterms:created>
  <dcterms:modified xsi:type="dcterms:W3CDTF">2015-02-26T15:22:00Z</dcterms:modified>
</cp:coreProperties>
</file>